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0586E" w14:textId="77777777" w:rsidR="00761173" w:rsidRPr="00EA2DFB" w:rsidRDefault="00761173" w:rsidP="00761173">
      <w:pPr>
        <w:autoSpaceDE w:val="0"/>
        <w:autoSpaceDN w:val="0"/>
        <w:adjustRightInd w:val="0"/>
        <w:jc w:val="left"/>
        <w:rPr>
          <w:rFonts w:ascii="ＭＳ 明朝" w:eastAsia="ＭＳ 明朝" w:hAnsi="ＭＳ 明朝" w:cs="CIDFont+F1"/>
          <w:color w:val="000000"/>
          <w:kern w:val="0"/>
          <w:sz w:val="22"/>
        </w:rPr>
      </w:pPr>
      <w:r w:rsidRPr="00EA2DFB">
        <w:rPr>
          <w:rFonts w:ascii="ＭＳ 明朝" w:eastAsia="ＭＳ 明朝" w:hAnsi="ＭＳ 明朝" w:cs="CIDFont+F1" w:hint="eastAsia"/>
          <w:color w:val="000000"/>
          <w:kern w:val="0"/>
          <w:sz w:val="22"/>
        </w:rPr>
        <w:t>別表（第３条関係）</w:t>
      </w:r>
    </w:p>
    <w:tbl>
      <w:tblPr>
        <w:tblStyle w:val="a7"/>
        <w:tblW w:w="14596" w:type="dxa"/>
        <w:tblLook w:val="04A0" w:firstRow="1" w:lastRow="0" w:firstColumn="1" w:lastColumn="0" w:noHBand="0" w:noVBand="1"/>
      </w:tblPr>
      <w:tblGrid>
        <w:gridCol w:w="436"/>
        <w:gridCol w:w="2820"/>
        <w:gridCol w:w="11340"/>
      </w:tblGrid>
      <w:tr w:rsidR="00761173" w:rsidRPr="00EA2DFB" w14:paraId="62DA6DEA" w14:textId="77777777" w:rsidTr="00EA2DFB">
        <w:tc>
          <w:tcPr>
            <w:tcW w:w="3256" w:type="dxa"/>
            <w:gridSpan w:val="2"/>
          </w:tcPr>
          <w:p w14:paraId="50CD3EAA" w14:textId="77777777" w:rsidR="00761173" w:rsidRPr="00EA2DFB" w:rsidRDefault="00744B71" w:rsidP="002320E5">
            <w:pPr>
              <w:autoSpaceDE w:val="0"/>
              <w:autoSpaceDN w:val="0"/>
              <w:adjustRightInd w:val="0"/>
              <w:jc w:val="center"/>
              <w:rPr>
                <w:rFonts w:ascii="ＭＳ 明朝" w:eastAsia="ＭＳ 明朝" w:hAnsi="ＭＳ 明朝" w:cs="CIDFont+F1"/>
                <w:color w:val="000000"/>
                <w:kern w:val="0"/>
                <w:sz w:val="22"/>
              </w:rPr>
            </w:pPr>
            <w:r>
              <w:rPr>
                <w:rFonts w:ascii="ＭＳ 明朝" w:eastAsia="ＭＳ 明朝" w:hAnsi="ＭＳ 明朝" w:cs="CIDFont+F1" w:hint="eastAsia"/>
                <w:color w:val="000000"/>
                <w:kern w:val="0"/>
                <w:sz w:val="22"/>
              </w:rPr>
              <w:t>給付</w:t>
            </w:r>
            <w:r w:rsidR="00761173" w:rsidRPr="00EA2DFB">
              <w:rPr>
                <w:rFonts w:ascii="ＭＳ 明朝" w:eastAsia="ＭＳ 明朝" w:hAnsi="ＭＳ 明朝" w:cs="CIDFont+F1" w:hint="eastAsia"/>
                <w:color w:val="000000"/>
                <w:kern w:val="0"/>
                <w:sz w:val="22"/>
              </w:rPr>
              <w:t>対象者</w:t>
            </w:r>
          </w:p>
        </w:tc>
        <w:tc>
          <w:tcPr>
            <w:tcW w:w="11340" w:type="dxa"/>
          </w:tcPr>
          <w:p w14:paraId="6CE9DD44" w14:textId="77777777" w:rsidR="00761173" w:rsidRPr="00EA2DFB" w:rsidRDefault="00744B71" w:rsidP="002320E5">
            <w:pPr>
              <w:autoSpaceDE w:val="0"/>
              <w:autoSpaceDN w:val="0"/>
              <w:adjustRightInd w:val="0"/>
              <w:jc w:val="center"/>
              <w:rPr>
                <w:rFonts w:ascii="ＭＳ 明朝" w:eastAsia="ＭＳ 明朝" w:hAnsi="ＭＳ 明朝" w:cs="CIDFont+F1"/>
                <w:color w:val="000000"/>
                <w:kern w:val="0"/>
                <w:sz w:val="22"/>
              </w:rPr>
            </w:pPr>
            <w:r>
              <w:rPr>
                <w:rFonts w:ascii="ＭＳ 明朝" w:eastAsia="ＭＳ 明朝" w:hAnsi="ＭＳ 明朝" w:cs="CIDFont+F1" w:hint="eastAsia"/>
                <w:color w:val="000000"/>
                <w:kern w:val="0"/>
                <w:sz w:val="22"/>
              </w:rPr>
              <w:t>給付</w:t>
            </w:r>
            <w:r w:rsidR="002320E5" w:rsidRPr="00EA2DFB">
              <w:rPr>
                <w:rFonts w:ascii="ＭＳ 明朝" w:eastAsia="ＭＳ 明朝" w:hAnsi="ＭＳ 明朝" w:cs="CIDFont+F1" w:hint="eastAsia"/>
                <w:color w:val="000000"/>
                <w:kern w:val="0"/>
                <w:sz w:val="22"/>
              </w:rPr>
              <w:t>金の額</w:t>
            </w:r>
          </w:p>
        </w:tc>
      </w:tr>
      <w:tr w:rsidR="00761173" w:rsidRPr="00B54760" w14:paraId="53BE070F" w14:textId="77777777" w:rsidTr="005F39E0">
        <w:tc>
          <w:tcPr>
            <w:tcW w:w="436" w:type="dxa"/>
            <w:vAlign w:val="center"/>
          </w:tcPr>
          <w:p w14:paraId="70B79FB8" w14:textId="77777777" w:rsidR="002320E5" w:rsidRPr="00B54760" w:rsidRDefault="002320E5" w:rsidP="005F39E0">
            <w:pPr>
              <w:autoSpaceDE w:val="0"/>
              <w:autoSpaceDN w:val="0"/>
              <w:adjustRightInd w:val="0"/>
              <w:jc w:val="center"/>
              <w:rPr>
                <w:rFonts w:ascii="ＭＳ 明朝" w:eastAsia="ＭＳ 明朝" w:hAnsi="ＭＳ 明朝" w:cs="CIDFont+F1"/>
                <w:color w:val="000000"/>
                <w:kern w:val="0"/>
                <w:sz w:val="22"/>
              </w:rPr>
            </w:pPr>
            <w:r w:rsidRPr="00B54760">
              <w:rPr>
                <w:rFonts w:ascii="ＭＳ 明朝" w:eastAsia="ＭＳ 明朝" w:hAnsi="ＭＳ 明朝" w:cs="CIDFont+F1" w:hint="eastAsia"/>
                <w:color w:val="000000"/>
                <w:kern w:val="0"/>
                <w:sz w:val="22"/>
              </w:rPr>
              <w:t>保</w:t>
            </w:r>
          </w:p>
          <w:p w14:paraId="4F773D65" w14:textId="77777777" w:rsidR="002320E5" w:rsidRPr="00B54760" w:rsidRDefault="002320E5" w:rsidP="005F39E0">
            <w:pPr>
              <w:autoSpaceDE w:val="0"/>
              <w:autoSpaceDN w:val="0"/>
              <w:adjustRightInd w:val="0"/>
              <w:jc w:val="center"/>
              <w:rPr>
                <w:rFonts w:ascii="ＭＳ 明朝" w:eastAsia="ＭＳ 明朝" w:hAnsi="ＭＳ 明朝" w:cs="CIDFont+F1"/>
                <w:color w:val="000000"/>
                <w:kern w:val="0"/>
                <w:sz w:val="22"/>
              </w:rPr>
            </w:pPr>
            <w:r w:rsidRPr="00B54760">
              <w:rPr>
                <w:rFonts w:ascii="ＭＳ 明朝" w:eastAsia="ＭＳ 明朝" w:hAnsi="ＭＳ 明朝" w:cs="CIDFont+F1" w:hint="eastAsia"/>
                <w:color w:val="000000"/>
                <w:kern w:val="0"/>
                <w:sz w:val="22"/>
              </w:rPr>
              <w:t>護</w:t>
            </w:r>
          </w:p>
          <w:p w14:paraId="2C7B26BB" w14:textId="77777777" w:rsidR="00761173" w:rsidRPr="00B54760" w:rsidRDefault="002320E5" w:rsidP="005F39E0">
            <w:pPr>
              <w:autoSpaceDE w:val="0"/>
              <w:autoSpaceDN w:val="0"/>
              <w:adjustRightInd w:val="0"/>
              <w:jc w:val="center"/>
              <w:rPr>
                <w:rFonts w:ascii="ＭＳ 明朝" w:eastAsia="ＭＳ 明朝" w:hAnsi="ＭＳ 明朝" w:cs="CIDFont+F1"/>
                <w:color w:val="000000"/>
                <w:kern w:val="0"/>
                <w:sz w:val="22"/>
              </w:rPr>
            </w:pPr>
            <w:r w:rsidRPr="00B54760">
              <w:rPr>
                <w:rFonts w:ascii="ＭＳ 明朝" w:eastAsia="ＭＳ 明朝" w:hAnsi="ＭＳ 明朝" w:cs="CIDFont+F1" w:hint="eastAsia"/>
                <w:color w:val="000000"/>
                <w:kern w:val="0"/>
                <w:sz w:val="22"/>
              </w:rPr>
              <w:t>者</w:t>
            </w:r>
          </w:p>
        </w:tc>
        <w:tc>
          <w:tcPr>
            <w:tcW w:w="2820" w:type="dxa"/>
          </w:tcPr>
          <w:p w14:paraId="0B89A203" w14:textId="77777777" w:rsidR="002320E5" w:rsidRPr="00B54760" w:rsidRDefault="002320E5" w:rsidP="002320E5">
            <w:pPr>
              <w:autoSpaceDE w:val="0"/>
              <w:autoSpaceDN w:val="0"/>
              <w:adjustRightInd w:val="0"/>
              <w:jc w:val="left"/>
              <w:rPr>
                <w:rFonts w:ascii="ＭＳ 明朝" w:eastAsia="ＭＳ 明朝" w:hAnsi="ＭＳ 明朝" w:cs="CIDFont+F1"/>
                <w:kern w:val="0"/>
                <w:sz w:val="22"/>
              </w:rPr>
            </w:pPr>
            <w:r w:rsidRPr="00B54760">
              <w:rPr>
                <w:rFonts w:ascii="ＭＳ 明朝" w:eastAsia="ＭＳ 明朝" w:hAnsi="ＭＳ 明朝" w:cs="CIDFont+F1" w:hint="eastAsia"/>
                <w:kern w:val="0"/>
                <w:sz w:val="22"/>
              </w:rPr>
              <w:t>次に掲げる子どもの保護者</w:t>
            </w:r>
          </w:p>
          <w:p w14:paraId="3A190AE8" w14:textId="77777777" w:rsidR="002320E5" w:rsidRPr="00B54760" w:rsidRDefault="002320E5" w:rsidP="00EA2DFB">
            <w:pPr>
              <w:autoSpaceDE w:val="0"/>
              <w:autoSpaceDN w:val="0"/>
              <w:adjustRightInd w:val="0"/>
              <w:ind w:left="220" w:hangingChars="100" w:hanging="220"/>
              <w:jc w:val="left"/>
              <w:rPr>
                <w:rFonts w:ascii="ＭＳ 明朝" w:eastAsia="ＭＳ 明朝" w:hAnsi="ＭＳ 明朝" w:cs="CIDFont+F1"/>
                <w:kern w:val="0"/>
                <w:sz w:val="22"/>
              </w:rPr>
            </w:pPr>
            <w:r w:rsidRPr="00B54760">
              <w:rPr>
                <w:rFonts w:ascii="ＭＳ 明朝" w:eastAsia="ＭＳ 明朝" w:hAnsi="ＭＳ 明朝" w:cs="CIDFont+F1"/>
                <w:kern w:val="0"/>
                <w:sz w:val="22"/>
              </w:rPr>
              <w:t>(1)</w:t>
            </w:r>
            <w:r w:rsidR="005F39E0">
              <w:rPr>
                <w:rFonts w:ascii="ＭＳ 明朝" w:eastAsia="ＭＳ 明朝" w:hAnsi="ＭＳ 明朝" w:cs="CIDFont+F1" w:hint="eastAsia"/>
                <w:kern w:val="0"/>
                <w:sz w:val="22"/>
              </w:rPr>
              <w:t xml:space="preserve">　</w:t>
            </w:r>
            <w:r w:rsidR="00EA2DFB" w:rsidRPr="00B54760">
              <w:rPr>
                <w:rFonts w:ascii="ＭＳ 明朝" w:eastAsia="ＭＳ 明朝" w:hAnsi="ＭＳ 明朝" w:cs="CIDFont+F1" w:hint="eastAsia"/>
                <w:kern w:val="0"/>
                <w:sz w:val="22"/>
              </w:rPr>
              <w:t>香美市</w:t>
            </w:r>
            <w:r w:rsidRPr="00B54760">
              <w:rPr>
                <w:rFonts w:ascii="ＭＳ 明朝" w:eastAsia="ＭＳ 明朝" w:hAnsi="ＭＳ 明朝" w:cs="CIDFont+F1" w:hint="eastAsia"/>
                <w:kern w:val="0"/>
                <w:sz w:val="22"/>
              </w:rPr>
              <w:t>が認定した１号認定子ども又は２号認定子ども</w:t>
            </w:r>
          </w:p>
          <w:p w14:paraId="6DC43A80" w14:textId="77777777" w:rsidR="002320E5" w:rsidRPr="00B54760" w:rsidRDefault="002320E5" w:rsidP="00EA2DFB">
            <w:pPr>
              <w:autoSpaceDE w:val="0"/>
              <w:autoSpaceDN w:val="0"/>
              <w:adjustRightInd w:val="0"/>
              <w:ind w:left="220" w:hangingChars="100" w:hanging="220"/>
              <w:jc w:val="left"/>
              <w:rPr>
                <w:rFonts w:ascii="ＭＳ 明朝" w:eastAsia="ＭＳ 明朝" w:hAnsi="ＭＳ 明朝" w:cs="CIDFont+F1"/>
                <w:color w:val="000000"/>
                <w:kern w:val="0"/>
                <w:sz w:val="22"/>
              </w:rPr>
            </w:pPr>
            <w:r w:rsidRPr="00B54760">
              <w:rPr>
                <w:rFonts w:ascii="ＭＳ 明朝" w:eastAsia="ＭＳ 明朝" w:hAnsi="ＭＳ 明朝" w:cs="CIDFont+F1"/>
                <w:kern w:val="0"/>
                <w:sz w:val="22"/>
              </w:rPr>
              <w:t>(2)</w:t>
            </w:r>
            <w:r w:rsidR="005F39E0">
              <w:rPr>
                <w:rFonts w:ascii="ＭＳ 明朝" w:eastAsia="ＭＳ 明朝" w:hAnsi="ＭＳ 明朝" w:cs="CIDFont+F1" w:hint="eastAsia"/>
                <w:kern w:val="0"/>
                <w:sz w:val="22"/>
              </w:rPr>
              <w:t xml:space="preserve">　</w:t>
            </w:r>
            <w:r w:rsidR="00EA2DFB" w:rsidRPr="00B54760">
              <w:rPr>
                <w:rFonts w:ascii="ＭＳ 明朝" w:eastAsia="ＭＳ 明朝" w:hAnsi="ＭＳ 明朝" w:cs="CIDFont+F1" w:hint="eastAsia"/>
                <w:kern w:val="0"/>
                <w:sz w:val="22"/>
              </w:rPr>
              <w:t>香美市</w:t>
            </w:r>
            <w:r w:rsidRPr="00B54760">
              <w:rPr>
                <w:rFonts w:ascii="ＭＳ 明朝" w:eastAsia="ＭＳ 明朝" w:hAnsi="ＭＳ 明朝" w:cs="CIDFont+F1" w:hint="eastAsia"/>
                <w:kern w:val="0"/>
                <w:sz w:val="22"/>
              </w:rPr>
              <w:t>が認定した</w:t>
            </w:r>
            <w:r w:rsidR="00AF4D49" w:rsidRPr="00B54760">
              <w:rPr>
                <w:rFonts w:ascii="ＭＳ 明朝" w:eastAsia="ＭＳ 明朝" w:hAnsi="ＭＳ 明朝" w:cs="CIDFont+F1" w:hint="eastAsia"/>
                <w:kern w:val="0"/>
                <w:sz w:val="22"/>
              </w:rPr>
              <w:t>新制度</w:t>
            </w:r>
            <w:r w:rsidRPr="00B54760">
              <w:rPr>
                <w:rFonts w:ascii="ＭＳ 明朝" w:eastAsia="ＭＳ 明朝" w:hAnsi="ＭＳ 明朝" w:cs="CIDFont+F1" w:hint="eastAsia"/>
                <w:kern w:val="0"/>
                <w:sz w:val="22"/>
              </w:rPr>
              <w:t>未移行幼稚園に通う施設等利用給付認定子ども</w:t>
            </w:r>
          </w:p>
        </w:tc>
        <w:tc>
          <w:tcPr>
            <w:tcW w:w="11340" w:type="dxa"/>
          </w:tcPr>
          <w:p w14:paraId="1C0520A3" w14:textId="77777777" w:rsidR="002320E5" w:rsidRPr="00075F15" w:rsidRDefault="002320E5" w:rsidP="002320E5">
            <w:pPr>
              <w:autoSpaceDE w:val="0"/>
              <w:autoSpaceDN w:val="0"/>
              <w:adjustRightInd w:val="0"/>
              <w:jc w:val="left"/>
              <w:rPr>
                <w:rFonts w:ascii="ＭＳ 明朝" w:eastAsia="ＭＳ 明朝" w:hAnsi="ＭＳ 明朝" w:cs="CIDFont+F1"/>
                <w:color w:val="000000" w:themeColor="text1"/>
                <w:kern w:val="0"/>
                <w:sz w:val="22"/>
              </w:rPr>
            </w:pPr>
            <w:r w:rsidRPr="00075F15">
              <w:rPr>
                <w:rFonts w:ascii="ＭＳ 明朝" w:eastAsia="ＭＳ 明朝" w:hAnsi="ＭＳ 明朝" w:cs="CIDFont+F1" w:hint="eastAsia"/>
                <w:color w:val="000000" w:themeColor="text1"/>
                <w:kern w:val="0"/>
                <w:sz w:val="22"/>
              </w:rPr>
              <w:t>次に掲げる額の合計額</w:t>
            </w:r>
          </w:p>
          <w:p w14:paraId="0BC1C27E" w14:textId="77777777" w:rsidR="002320E5" w:rsidRPr="00075F15" w:rsidRDefault="002320E5" w:rsidP="005F39E0">
            <w:pPr>
              <w:ind w:leftChars="100" w:left="430" w:hangingChars="100" w:hanging="220"/>
              <w:rPr>
                <w:rFonts w:ascii="ＭＳ 明朝" w:eastAsia="ＭＳ 明朝" w:hAnsi="ＭＳ 明朝"/>
                <w:color w:val="000000" w:themeColor="text1"/>
                <w:sz w:val="22"/>
              </w:rPr>
            </w:pPr>
            <w:r w:rsidRPr="00075F15">
              <w:rPr>
                <w:rFonts w:ascii="ＭＳ 明朝" w:eastAsia="ＭＳ 明朝" w:hAnsi="ＭＳ 明朝"/>
                <w:color w:val="000000" w:themeColor="text1"/>
                <w:sz w:val="22"/>
              </w:rPr>
              <w:t>(1)</w:t>
            </w:r>
            <w:r w:rsidR="005F39E0" w:rsidRPr="00075F15">
              <w:rPr>
                <w:rFonts w:ascii="ＭＳ 明朝" w:eastAsia="ＭＳ 明朝" w:hAnsi="ＭＳ 明朝" w:hint="eastAsia"/>
                <w:color w:val="000000" w:themeColor="text1"/>
                <w:sz w:val="22"/>
              </w:rPr>
              <w:t xml:space="preserve">　</w:t>
            </w:r>
            <w:r w:rsidRPr="00075F15">
              <w:rPr>
                <w:rFonts w:ascii="ＭＳ 明朝" w:eastAsia="ＭＳ 明朝" w:hAnsi="ＭＳ 明朝" w:hint="eastAsia"/>
                <w:color w:val="000000" w:themeColor="text1"/>
                <w:sz w:val="22"/>
              </w:rPr>
              <w:t>特定教育・保育施設等に対して支払った特定教育・保育等において提供される給食に係る副食費の額。ただし、次のア及びイに掲げる副食費に応じ、当該ア及びイに定める額を１月当たりの上限とする。</w:t>
            </w:r>
          </w:p>
          <w:p w14:paraId="234F14DF" w14:textId="0D91533E" w:rsidR="002320E5" w:rsidRPr="00075F15" w:rsidRDefault="002320E5" w:rsidP="005F39E0">
            <w:pPr>
              <w:ind w:leftChars="200" w:left="640" w:hangingChars="100" w:hanging="220"/>
              <w:rPr>
                <w:rFonts w:ascii="ＭＳ 明朝" w:eastAsia="ＭＳ 明朝" w:hAnsi="ＭＳ 明朝"/>
                <w:color w:val="000000" w:themeColor="text1"/>
                <w:sz w:val="22"/>
              </w:rPr>
            </w:pPr>
            <w:r w:rsidRPr="00075F15">
              <w:rPr>
                <w:rFonts w:ascii="ＭＳ 明朝" w:eastAsia="ＭＳ 明朝" w:hAnsi="ＭＳ 明朝" w:hint="eastAsia"/>
                <w:color w:val="000000" w:themeColor="text1"/>
                <w:sz w:val="22"/>
              </w:rPr>
              <w:t>ア</w:t>
            </w:r>
            <w:r w:rsidR="005F39E0" w:rsidRPr="00075F15">
              <w:rPr>
                <w:rFonts w:ascii="ＭＳ 明朝" w:eastAsia="ＭＳ 明朝" w:hAnsi="ＭＳ 明朝" w:hint="eastAsia"/>
                <w:color w:val="000000" w:themeColor="text1"/>
                <w:sz w:val="22"/>
              </w:rPr>
              <w:t xml:space="preserve">　</w:t>
            </w:r>
            <w:r w:rsidR="00EA2DFB" w:rsidRPr="00075F15">
              <w:rPr>
                <w:rFonts w:ascii="ＭＳ 明朝" w:eastAsia="ＭＳ 明朝" w:hAnsi="ＭＳ 明朝" w:hint="eastAsia"/>
                <w:color w:val="000000" w:themeColor="text1"/>
                <w:sz w:val="22"/>
              </w:rPr>
              <w:t>香美市</w:t>
            </w:r>
            <w:r w:rsidRPr="00075F15">
              <w:rPr>
                <w:rFonts w:ascii="ＭＳ 明朝" w:eastAsia="ＭＳ 明朝" w:hAnsi="ＭＳ 明朝" w:hint="eastAsia"/>
                <w:color w:val="000000" w:themeColor="text1"/>
                <w:sz w:val="22"/>
              </w:rPr>
              <w:t>が認定した１号認定子どもに係る副食費</w:t>
            </w:r>
            <w:r w:rsidR="005F39E0" w:rsidRPr="00075F15">
              <w:rPr>
                <w:rFonts w:ascii="ＭＳ 明朝" w:eastAsia="ＭＳ 明朝" w:hAnsi="ＭＳ 明朝" w:hint="eastAsia"/>
                <w:color w:val="000000" w:themeColor="text1"/>
                <w:sz w:val="22"/>
              </w:rPr>
              <w:t xml:space="preserve">　</w:t>
            </w:r>
            <w:r w:rsidRPr="00075F15">
              <w:rPr>
                <w:rFonts w:ascii="ＭＳ 明朝" w:eastAsia="ＭＳ 明朝" w:hAnsi="ＭＳ 明朝" w:hint="eastAsia"/>
                <w:color w:val="000000" w:themeColor="text1"/>
                <w:sz w:val="22"/>
              </w:rPr>
              <w:t>１名当たり１食</w:t>
            </w:r>
            <w:r w:rsidR="00220559">
              <w:rPr>
                <w:rFonts w:ascii="ＭＳ 明朝" w:eastAsia="ＭＳ 明朝" w:hAnsi="ＭＳ 明朝" w:hint="eastAsia"/>
                <w:color w:val="000000" w:themeColor="text1"/>
                <w:sz w:val="22"/>
              </w:rPr>
              <w:t>２４０</w:t>
            </w:r>
            <w:r w:rsidRPr="00075F15">
              <w:rPr>
                <w:rFonts w:ascii="ＭＳ 明朝" w:eastAsia="ＭＳ 明朝" w:hAnsi="ＭＳ 明朝" w:hint="eastAsia"/>
                <w:color w:val="000000" w:themeColor="text1"/>
                <w:sz w:val="22"/>
              </w:rPr>
              <w:t>円に給食が実施された日数（２０日を限度とする。）を乗じて得た額（当該額に１０円未満の端数がある場合は、当該端数は切り捨てる。）</w:t>
            </w:r>
          </w:p>
          <w:p w14:paraId="2BE07239" w14:textId="19E3924D" w:rsidR="002320E5" w:rsidRPr="00075F15" w:rsidRDefault="002320E5" w:rsidP="005F39E0">
            <w:pPr>
              <w:ind w:firstLineChars="200" w:firstLine="440"/>
              <w:rPr>
                <w:rFonts w:ascii="ＭＳ 明朝" w:eastAsia="ＭＳ 明朝" w:hAnsi="ＭＳ 明朝"/>
                <w:color w:val="000000" w:themeColor="text1"/>
                <w:sz w:val="22"/>
              </w:rPr>
            </w:pPr>
            <w:r w:rsidRPr="00075F15">
              <w:rPr>
                <w:rFonts w:ascii="ＭＳ 明朝" w:eastAsia="ＭＳ 明朝" w:hAnsi="ＭＳ 明朝" w:hint="eastAsia"/>
                <w:color w:val="000000" w:themeColor="text1"/>
                <w:sz w:val="22"/>
              </w:rPr>
              <w:t>イ</w:t>
            </w:r>
            <w:r w:rsidR="005F39E0" w:rsidRPr="00075F15">
              <w:rPr>
                <w:rFonts w:ascii="ＭＳ 明朝" w:eastAsia="ＭＳ 明朝" w:hAnsi="ＭＳ 明朝" w:hint="eastAsia"/>
                <w:color w:val="000000" w:themeColor="text1"/>
                <w:sz w:val="22"/>
              </w:rPr>
              <w:t xml:space="preserve">　</w:t>
            </w:r>
            <w:r w:rsidR="00EA2DFB" w:rsidRPr="00075F15">
              <w:rPr>
                <w:rFonts w:ascii="ＭＳ 明朝" w:eastAsia="ＭＳ 明朝" w:hAnsi="ＭＳ 明朝" w:hint="eastAsia"/>
                <w:color w:val="000000" w:themeColor="text1"/>
                <w:sz w:val="22"/>
              </w:rPr>
              <w:t>香美</w:t>
            </w:r>
            <w:r w:rsidRPr="00075F15">
              <w:rPr>
                <w:rFonts w:ascii="ＭＳ 明朝" w:eastAsia="ＭＳ 明朝" w:hAnsi="ＭＳ 明朝" w:hint="eastAsia"/>
                <w:color w:val="000000" w:themeColor="text1"/>
                <w:sz w:val="22"/>
              </w:rPr>
              <w:t>市が認定した２号認定子どもに係る副食費</w:t>
            </w:r>
            <w:r w:rsidR="005F39E0" w:rsidRPr="00075F15">
              <w:rPr>
                <w:rFonts w:ascii="ＭＳ 明朝" w:eastAsia="ＭＳ 明朝" w:hAnsi="ＭＳ 明朝" w:hint="eastAsia"/>
                <w:color w:val="000000" w:themeColor="text1"/>
                <w:sz w:val="22"/>
              </w:rPr>
              <w:t xml:space="preserve">　</w:t>
            </w:r>
            <w:r w:rsidRPr="00075F15">
              <w:rPr>
                <w:rFonts w:ascii="ＭＳ 明朝" w:eastAsia="ＭＳ 明朝" w:hAnsi="ＭＳ 明朝" w:hint="eastAsia"/>
                <w:color w:val="000000" w:themeColor="text1"/>
                <w:sz w:val="22"/>
              </w:rPr>
              <w:t>１名当たり</w:t>
            </w:r>
            <w:r w:rsidR="00220559">
              <w:rPr>
                <w:rFonts w:ascii="ＭＳ 明朝" w:eastAsia="ＭＳ 明朝" w:hAnsi="ＭＳ 明朝" w:hint="eastAsia"/>
                <w:color w:val="000000" w:themeColor="text1"/>
                <w:sz w:val="22"/>
              </w:rPr>
              <w:t>４，８００</w:t>
            </w:r>
            <w:r w:rsidRPr="00075F15">
              <w:rPr>
                <w:rFonts w:ascii="ＭＳ 明朝" w:eastAsia="ＭＳ 明朝" w:hAnsi="ＭＳ 明朝" w:hint="eastAsia"/>
                <w:color w:val="000000" w:themeColor="text1"/>
                <w:sz w:val="22"/>
              </w:rPr>
              <w:t>円</w:t>
            </w:r>
          </w:p>
          <w:p w14:paraId="5C8ACBEC" w14:textId="1D24B8B2" w:rsidR="002320E5" w:rsidRPr="00075F15" w:rsidRDefault="002320E5" w:rsidP="005F39E0">
            <w:pPr>
              <w:autoSpaceDE w:val="0"/>
              <w:autoSpaceDN w:val="0"/>
              <w:adjustRightInd w:val="0"/>
              <w:ind w:leftChars="100" w:left="430" w:hangingChars="100" w:hanging="220"/>
              <w:jc w:val="left"/>
              <w:rPr>
                <w:rFonts w:ascii="ＭＳ 明朝" w:eastAsia="ＭＳ 明朝" w:hAnsi="ＭＳ 明朝" w:cs="CIDFont+F1"/>
                <w:color w:val="000000" w:themeColor="text1"/>
                <w:kern w:val="0"/>
                <w:sz w:val="22"/>
              </w:rPr>
            </w:pPr>
            <w:r w:rsidRPr="00075F15">
              <w:rPr>
                <w:rFonts w:ascii="ＭＳ 明朝" w:eastAsia="ＭＳ 明朝" w:hAnsi="ＭＳ 明朝" w:cs="CIDFont+F1"/>
                <w:color w:val="000000" w:themeColor="text1"/>
                <w:kern w:val="0"/>
                <w:sz w:val="22"/>
              </w:rPr>
              <w:t>(2)</w:t>
            </w:r>
            <w:r w:rsidR="005F39E0" w:rsidRPr="00075F15">
              <w:rPr>
                <w:rFonts w:ascii="ＭＳ 明朝" w:eastAsia="ＭＳ 明朝" w:hAnsi="ＭＳ 明朝" w:cs="CIDFont+F1" w:hint="eastAsia"/>
                <w:color w:val="000000" w:themeColor="text1"/>
                <w:kern w:val="0"/>
                <w:sz w:val="22"/>
              </w:rPr>
              <w:t xml:space="preserve">　</w:t>
            </w:r>
            <w:r w:rsidR="00AF4D49" w:rsidRPr="00075F15">
              <w:rPr>
                <w:rFonts w:ascii="ＭＳ 明朝" w:eastAsia="ＭＳ 明朝" w:hAnsi="ＭＳ 明朝" w:cs="CIDFont+F1" w:hint="eastAsia"/>
                <w:color w:val="000000" w:themeColor="text1"/>
                <w:kern w:val="0"/>
                <w:sz w:val="22"/>
              </w:rPr>
              <w:t>新制度</w:t>
            </w:r>
            <w:r w:rsidRPr="00075F15">
              <w:rPr>
                <w:rFonts w:ascii="ＭＳ 明朝" w:eastAsia="ＭＳ 明朝" w:hAnsi="ＭＳ 明朝" w:cs="CIDFont+F1" w:hint="eastAsia"/>
                <w:color w:val="000000" w:themeColor="text1"/>
                <w:kern w:val="0"/>
                <w:sz w:val="22"/>
              </w:rPr>
              <w:t>未移行幼稚園に対して支払った特定子ども・子育て支援において提供される給食に係る副食費（法第５９条第３号ロの規定により実施される「</w:t>
            </w:r>
            <w:bookmarkStart w:id="0" w:name="_GoBack"/>
            <w:bookmarkEnd w:id="0"/>
            <w:r w:rsidRPr="00075F15">
              <w:rPr>
                <w:rFonts w:ascii="ＭＳ 明朝" w:eastAsia="ＭＳ 明朝" w:hAnsi="ＭＳ 明朝" w:cs="CIDFont+F1" w:hint="eastAsia"/>
                <w:color w:val="000000" w:themeColor="text1"/>
                <w:kern w:val="0"/>
                <w:sz w:val="22"/>
              </w:rPr>
              <w:t>実費徴収に係る補足給付事業」の対象となるものを除く。）の額。ただし、</w:t>
            </w:r>
            <w:r w:rsidR="00EA2DFB" w:rsidRPr="00075F15">
              <w:rPr>
                <w:rFonts w:ascii="ＭＳ 明朝" w:eastAsia="ＭＳ 明朝" w:hAnsi="ＭＳ 明朝" w:cs="CIDFont+F1" w:hint="eastAsia"/>
                <w:color w:val="000000" w:themeColor="text1"/>
                <w:kern w:val="0"/>
                <w:sz w:val="22"/>
              </w:rPr>
              <w:t>香美</w:t>
            </w:r>
            <w:r w:rsidRPr="00075F15">
              <w:rPr>
                <w:rFonts w:ascii="ＭＳ 明朝" w:eastAsia="ＭＳ 明朝" w:hAnsi="ＭＳ 明朝" w:cs="CIDFont+F1" w:hint="eastAsia"/>
                <w:color w:val="000000" w:themeColor="text1"/>
                <w:kern w:val="0"/>
                <w:sz w:val="22"/>
              </w:rPr>
              <w:t>市が認定した</w:t>
            </w:r>
            <w:r w:rsidR="00AF4D49" w:rsidRPr="00075F15">
              <w:rPr>
                <w:rFonts w:ascii="ＭＳ 明朝" w:eastAsia="ＭＳ 明朝" w:hAnsi="ＭＳ 明朝" w:cs="CIDFont+F1" w:hint="eastAsia"/>
                <w:color w:val="000000" w:themeColor="text1"/>
                <w:kern w:val="0"/>
                <w:sz w:val="22"/>
              </w:rPr>
              <w:t>新制度</w:t>
            </w:r>
            <w:r w:rsidRPr="00075F15">
              <w:rPr>
                <w:rFonts w:ascii="ＭＳ 明朝" w:eastAsia="ＭＳ 明朝" w:hAnsi="ＭＳ 明朝" w:cs="CIDFont+F1" w:hint="eastAsia"/>
                <w:color w:val="000000" w:themeColor="text1"/>
                <w:kern w:val="0"/>
                <w:sz w:val="22"/>
              </w:rPr>
              <w:t>未移行幼稚園に通う施設等利用給付認定子ども１名当たり</w:t>
            </w:r>
            <w:r w:rsidR="00220559">
              <w:rPr>
                <w:rFonts w:ascii="ＭＳ 明朝" w:eastAsia="ＭＳ 明朝" w:hAnsi="ＭＳ 明朝" w:cs="CIDFont+F1" w:hint="eastAsia"/>
                <w:color w:val="000000" w:themeColor="text1"/>
                <w:kern w:val="0"/>
                <w:sz w:val="22"/>
              </w:rPr>
              <w:t>４，８００</w:t>
            </w:r>
            <w:r w:rsidRPr="00075F15">
              <w:rPr>
                <w:rFonts w:ascii="ＭＳ 明朝" w:eastAsia="ＭＳ 明朝" w:hAnsi="ＭＳ 明朝" w:cs="CIDFont+F1" w:hint="eastAsia"/>
                <w:color w:val="000000" w:themeColor="text1"/>
                <w:kern w:val="0"/>
                <w:sz w:val="22"/>
              </w:rPr>
              <w:t>円を１月当たりの上限とする。</w:t>
            </w:r>
          </w:p>
        </w:tc>
      </w:tr>
      <w:tr w:rsidR="002320E5" w:rsidRPr="00B54760" w14:paraId="2D95768B" w14:textId="77777777" w:rsidTr="005F39E0">
        <w:tc>
          <w:tcPr>
            <w:tcW w:w="436" w:type="dxa"/>
            <w:vMerge w:val="restart"/>
            <w:vAlign w:val="center"/>
          </w:tcPr>
          <w:p w14:paraId="3C219AA0" w14:textId="77777777" w:rsidR="002320E5" w:rsidRPr="00B54760" w:rsidRDefault="002320E5" w:rsidP="005F39E0">
            <w:pPr>
              <w:autoSpaceDE w:val="0"/>
              <w:autoSpaceDN w:val="0"/>
              <w:adjustRightInd w:val="0"/>
              <w:jc w:val="center"/>
              <w:rPr>
                <w:rFonts w:ascii="ＭＳ 明朝" w:eastAsia="ＭＳ 明朝" w:hAnsi="ＭＳ 明朝" w:cs="CIDFont+F1"/>
                <w:color w:val="000000"/>
                <w:kern w:val="0"/>
                <w:sz w:val="22"/>
              </w:rPr>
            </w:pPr>
            <w:r w:rsidRPr="00B54760">
              <w:rPr>
                <w:rFonts w:ascii="ＭＳ 明朝" w:eastAsia="ＭＳ 明朝" w:hAnsi="ＭＳ 明朝" w:cs="CIDFont+F1" w:hint="eastAsia"/>
                <w:color w:val="000000"/>
                <w:kern w:val="0"/>
                <w:sz w:val="22"/>
              </w:rPr>
              <w:t>施設</w:t>
            </w:r>
          </w:p>
        </w:tc>
        <w:tc>
          <w:tcPr>
            <w:tcW w:w="2820" w:type="dxa"/>
          </w:tcPr>
          <w:p w14:paraId="7035AD3C" w14:textId="77777777" w:rsidR="002320E5" w:rsidRPr="00B54760" w:rsidRDefault="002320E5" w:rsidP="00761173">
            <w:pPr>
              <w:autoSpaceDE w:val="0"/>
              <w:autoSpaceDN w:val="0"/>
              <w:adjustRightInd w:val="0"/>
              <w:jc w:val="left"/>
              <w:rPr>
                <w:rFonts w:ascii="ＭＳ 明朝" w:eastAsia="ＭＳ 明朝" w:hAnsi="ＭＳ 明朝" w:cs="CIDFont+F1"/>
                <w:color w:val="000000"/>
                <w:kern w:val="0"/>
                <w:sz w:val="22"/>
              </w:rPr>
            </w:pPr>
            <w:r w:rsidRPr="00B54760">
              <w:rPr>
                <w:rFonts w:ascii="ＭＳ 明朝" w:eastAsia="ＭＳ 明朝" w:hAnsi="ＭＳ 明朝" w:cs="CIDFont+F1" w:hint="eastAsia"/>
                <w:kern w:val="0"/>
                <w:sz w:val="22"/>
              </w:rPr>
              <w:t>特定教育・保育施設等</w:t>
            </w:r>
          </w:p>
        </w:tc>
        <w:tc>
          <w:tcPr>
            <w:tcW w:w="11340" w:type="dxa"/>
          </w:tcPr>
          <w:p w14:paraId="5643D114" w14:textId="77777777" w:rsidR="002320E5" w:rsidRPr="00075F15" w:rsidRDefault="002320E5" w:rsidP="005F39E0">
            <w:pPr>
              <w:ind w:left="220" w:hangingChars="100" w:hanging="220"/>
              <w:rPr>
                <w:rFonts w:ascii="ＭＳ 明朝" w:eastAsia="ＭＳ 明朝" w:hAnsi="ＭＳ 明朝"/>
                <w:color w:val="000000" w:themeColor="text1"/>
                <w:sz w:val="22"/>
              </w:rPr>
            </w:pPr>
            <w:r w:rsidRPr="00075F15">
              <w:rPr>
                <w:rFonts w:ascii="ＭＳ 明朝" w:eastAsia="ＭＳ 明朝" w:hAnsi="ＭＳ 明朝" w:hint="eastAsia"/>
                <w:color w:val="000000" w:themeColor="text1"/>
                <w:sz w:val="22"/>
              </w:rPr>
              <w:t>１</w:t>
            </w:r>
            <w:r w:rsidR="005F39E0" w:rsidRPr="00075F15">
              <w:rPr>
                <w:rFonts w:ascii="ＭＳ 明朝" w:eastAsia="ＭＳ 明朝" w:hAnsi="ＭＳ 明朝" w:hint="eastAsia"/>
                <w:color w:val="000000" w:themeColor="text1"/>
                <w:sz w:val="22"/>
              </w:rPr>
              <w:t xml:space="preserve">　</w:t>
            </w:r>
            <w:r w:rsidRPr="00075F15">
              <w:rPr>
                <w:rFonts w:ascii="ＭＳ 明朝" w:eastAsia="ＭＳ 明朝" w:hAnsi="ＭＳ 明朝" w:hint="eastAsia"/>
                <w:color w:val="000000" w:themeColor="text1"/>
                <w:sz w:val="22"/>
              </w:rPr>
              <w:t>各月初日における</w:t>
            </w:r>
            <w:r w:rsidR="00EA2DFB" w:rsidRPr="00075F15">
              <w:rPr>
                <w:rFonts w:ascii="ＭＳ 明朝" w:eastAsia="ＭＳ 明朝" w:hAnsi="ＭＳ 明朝" w:hint="eastAsia"/>
                <w:color w:val="000000" w:themeColor="text1"/>
                <w:sz w:val="22"/>
              </w:rPr>
              <w:t>香美</w:t>
            </w:r>
            <w:r w:rsidRPr="00075F15">
              <w:rPr>
                <w:rFonts w:ascii="ＭＳ 明朝" w:eastAsia="ＭＳ 明朝" w:hAnsi="ＭＳ 明朝" w:hint="eastAsia"/>
                <w:color w:val="000000" w:themeColor="text1"/>
                <w:sz w:val="22"/>
              </w:rPr>
              <w:t>市が認定した１号認定子ども又は２号認定子どもの保護者から特定教育・保育等において提供する給食に係る副食費として実費徴収する額を減免する場合における当該減免額。ただし、</w:t>
            </w:r>
            <w:r w:rsidR="00EA2DFB" w:rsidRPr="00075F15">
              <w:rPr>
                <w:rFonts w:ascii="ＭＳ 明朝" w:eastAsia="ＭＳ 明朝" w:hAnsi="ＭＳ 明朝" w:hint="eastAsia"/>
                <w:color w:val="000000" w:themeColor="text1"/>
                <w:sz w:val="22"/>
              </w:rPr>
              <w:t>香美</w:t>
            </w:r>
            <w:r w:rsidRPr="00075F15">
              <w:rPr>
                <w:rFonts w:ascii="ＭＳ 明朝" w:eastAsia="ＭＳ 明朝" w:hAnsi="ＭＳ 明朝" w:hint="eastAsia"/>
                <w:color w:val="000000" w:themeColor="text1"/>
                <w:sz w:val="22"/>
              </w:rPr>
              <w:t>市特定教育・保育施設及び特定地域型保育事業の運営に関する基準を定める条例（平成２６年</w:t>
            </w:r>
            <w:r w:rsidR="00EA2DFB" w:rsidRPr="00075F15">
              <w:rPr>
                <w:rFonts w:ascii="ＭＳ 明朝" w:eastAsia="ＭＳ 明朝" w:hAnsi="ＭＳ 明朝" w:hint="eastAsia"/>
                <w:color w:val="000000" w:themeColor="text1"/>
                <w:sz w:val="22"/>
              </w:rPr>
              <w:t>香美</w:t>
            </w:r>
            <w:r w:rsidRPr="00075F15">
              <w:rPr>
                <w:rFonts w:ascii="ＭＳ 明朝" w:eastAsia="ＭＳ 明朝" w:hAnsi="ＭＳ 明朝" w:hint="eastAsia"/>
                <w:color w:val="000000" w:themeColor="text1"/>
                <w:sz w:val="22"/>
              </w:rPr>
              <w:t>市条例第</w:t>
            </w:r>
            <w:r w:rsidR="00EA2DFB" w:rsidRPr="00075F15">
              <w:rPr>
                <w:rFonts w:ascii="ＭＳ 明朝" w:eastAsia="ＭＳ 明朝" w:hAnsi="ＭＳ 明朝" w:hint="eastAsia"/>
                <w:color w:val="000000" w:themeColor="text1"/>
                <w:sz w:val="22"/>
              </w:rPr>
              <w:t>３３</w:t>
            </w:r>
            <w:r w:rsidRPr="00075F15">
              <w:rPr>
                <w:rFonts w:ascii="ＭＳ 明朝" w:eastAsia="ＭＳ 明朝" w:hAnsi="ＭＳ 明朝" w:hint="eastAsia"/>
                <w:color w:val="000000" w:themeColor="text1"/>
                <w:sz w:val="22"/>
              </w:rPr>
              <w:t>号）第１</w:t>
            </w:r>
            <w:r w:rsidR="00230D68" w:rsidRPr="00075F15">
              <w:rPr>
                <w:rFonts w:ascii="ＭＳ 明朝" w:eastAsia="ＭＳ 明朝" w:hAnsi="ＭＳ 明朝" w:hint="eastAsia"/>
                <w:color w:val="000000" w:themeColor="text1"/>
                <w:sz w:val="22"/>
              </w:rPr>
              <w:t>４</w:t>
            </w:r>
            <w:r w:rsidRPr="00075F15">
              <w:rPr>
                <w:rFonts w:ascii="ＭＳ 明朝" w:eastAsia="ＭＳ 明朝" w:hAnsi="ＭＳ 明朝" w:hint="eastAsia"/>
                <w:color w:val="000000" w:themeColor="text1"/>
                <w:sz w:val="22"/>
              </w:rPr>
              <w:t>条第４項第３号の規定により減免する場合を除く。</w:t>
            </w:r>
          </w:p>
          <w:p w14:paraId="02B8D6E5" w14:textId="77777777" w:rsidR="002320E5" w:rsidRPr="00075F15" w:rsidRDefault="002320E5" w:rsidP="002320E5">
            <w:pPr>
              <w:autoSpaceDE w:val="0"/>
              <w:autoSpaceDN w:val="0"/>
              <w:adjustRightInd w:val="0"/>
              <w:jc w:val="left"/>
              <w:rPr>
                <w:rFonts w:ascii="ＭＳ 明朝" w:eastAsia="ＭＳ 明朝" w:hAnsi="ＭＳ 明朝" w:cs="CIDFont+F1"/>
                <w:color w:val="000000" w:themeColor="text1"/>
                <w:kern w:val="0"/>
                <w:sz w:val="22"/>
              </w:rPr>
            </w:pPr>
            <w:r w:rsidRPr="00075F15">
              <w:rPr>
                <w:rFonts w:ascii="ＭＳ 明朝" w:eastAsia="ＭＳ 明朝" w:hAnsi="ＭＳ 明朝" w:cs="CIDFont+F1" w:hint="eastAsia"/>
                <w:color w:val="000000" w:themeColor="text1"/>
                <w:kern w:val="0"/>
                <w:sz w:val="22"/>
              </w:rPr>
              <w:t>２</w:t>
            </w:r>
            <w:r w:rsidR="005F39E0" w:rsidRPr="00075F15">
              <w:rPr>
                <w:rFonts w:ascii="ＭＳ 明朝" w:eastAsia="ＭＳ 明朝" w:hAnsi="ＭＳ 明朝" w:cs="CIDFont+F1" w:hint="eastAsia"/>
                <w:color w:val="000000" w:themeColor="text1"/>
                <w:kern w:val="0"/>
                <w:sz w:val="22"/>
              </w:rPr>
              <w:t xml:space="preserve">　</w:t>
            </w:r>
            <w:r w:rsidRPr="00075F15">
              <w:rPr>
                <w:rFonts w:ascii="ＭＳ 明朝" w:eastAsia="ＭＳ 明朝" w:hAnsi="ＭＳ 明朝" w:cs="CIDFont+F1" w:hint="eastAsia"/>
                <w:color w:val="000000" w:themeColor="text1"/>
                <w:kern w:val="0"/>
                <w:sz w:val="22"/>
              </w:rPr>
              <w:t>次に掲げる副食費に応じ、当該各号に定める額を１月当たりの上限とする。</w:t>
            </w:r>
          </w:p>
          <w:p w14:paraId="0818AE84" w14:textId="090880C2" w:rsidR="002320E5" w:rsidRPr="00075F15" w:rsidRDefault="002320E5" w:rsidP="002320E5">
            <w:pPr>
              <w:autoSpaceDE w:val="0"/>
              <w:autoSpaceDN w:val="0"/>
              <w:adjustRightInd w:val="0"/>
              <w:ind w:leftChars="50" w:left="325" w:hangingChars="100" w:hanging="220"/>
              <w:jc w:val="left"/>
              <w:rPr>
                <w:rFonts w:ascii="ＭＳ 明朝" w:eastAsia="ＭＳ 明朝" w:hAnsi="ＭＳ 明朝" w:cs="CIDFont+F1"/>
                <w:color w:val="000000" w:themeColor="text1"/>
                <w:kern w:val="0"/>
                <w:sz w:val="22"/>
              </w:rPr>
            </w:pPr>
            <w:r w:rsidRPr="00075F15">
              <w:rPr>
                <w:rFonts w:ascii="ＭＳ 明朝" w:eastAsia="ＭＳ 明朝" w:hAnsi="ＭＳ 明朝" w:cs="CIDFont+F1"/>
                <w:color w:val="000000" w:themeColor="text1"/>
                <w:kern w:val="0"/>
                <w:sz w:val="22"/>
              </w:rPr>
              <w:t>(1)</w:t>
            </w:r>
            <w:r w:rsidR="005F39E0" w:rsidRPr="00075F15">
              <w:rPr>
                <w:rFonts w:ascii="ＭＳ 明朝" w:eastAsia="ＭＳ 明朝" w:hAnsi="ＭＳ 明朝" w:cs="CIDFont+F1" w:hint="eastAsia"/>
                <w:color w:val="000000" w:themeColor="text1"/>
                <w:kern w:val="0"/>
                <w:sz w:val="22"/>
              </w:rPr>
              <w:t xml:space="preserve">　</w:t>
            </w:r>
            <w:r w:rsidR="00E4629C" w:rsidRPr="00075F15">
              <w:rPr>
                <w:rFonts w:ascii="ＭＳ 明朝" w:eastAsia="ＭＳ 明朝" w:hAnsi="ＭＳ 明朝" w:cs="CIDFont+F1" w:hint="eastAsia"/>
                <w:color w:val="000000" w:themeColor="text1"/>
                <w:kern w:val="0"/>
                <w:sz w:val="22"/>
              </w:rPr>
              <w:t>香美</w:t>
            </w:r>
            <w:r w:rsidRPr="00075F15">
              <w:rPr>
                <w:rFonts w:ascii="ＭＳ 明朝" w:eastAsia="ＭＳ 明朝" w:hAnsi="ＭＳ 明朝" w:cs="CIDFont+F1" w:hint="eastAsia"/>
                <w:color w:val="000000" w:themeColor="text1"/>
                <w:kern w:val="0"/>
                <w:sz w:val="22"/>
              </w:rPr>
              <w:t>市が認定した１号認定子どもに係る副食費</w:t>
            </w:r>
            <w:r w:rsidR="006D50FE" w:rsidRPr="00075F15">
              <w:rPr>
                <w:rFonts w:ascii="ＭＳ 明朝" w:eastAsia="ＭＳ 明朝" w:hAnsi="ＭＳ 明朝" w:cs="CIDFont+F1" w:hint="eastAsia"/>
                <w:color w:val="000000" w:themeColor="text1"/>
                <w:kern w:val="0"/>
                <w:sz w:val="22"/>
              </w:rPr>
              <w:t xml:space="preserve">　</w:t>
            </w:r>
            <w:r w:rsidRPr="00075F15">
              <w:rPr>
                <w:rFonts w:ascii="ＭＳ 明朝" w:eastAsia="ＭＳ 明朝" w:hAnsi="ＭＳ 明朝" w:cs="CIDFont+F1" w:hint="eastAsia"/>
                <w:color w:val="000000" w:themeColor="text1"/>
                <w:kern w:val="0"/>
                <w:sz w:val="22"/>
              </w:rPr>
              <w:t>１名当たり１食</w:t>
            </w:r>
            <w:r w:rsidR="00220559">
              <w:rPr>
                <w:rFonts w:ascii="ＭＳ 明朝" w:eastAsia="ＭＳ 明朝" w:hAnsi="ＭＳ 明朝" w:cs="CIDFont+F1" w:hint="eastAsia"/>
                <w:color w:val="000000" w:themeColor="text1"/>
                <w:kern w:val="0"/>
                <w:sz w:val="22"/>
              </w:rPr>
              <w:t>２４０</w:t>
            </w:r>
            <w:r w:rsidRPr="00075F15">
              <w:rPr>
                <w:rFonts w:ascii="ＭＳ 明朝" w:eastAsia="ＭＳ 明朝" w:hAnsi="ＭＳ 明朝" w:cs="CIDFont+F1" w:hint="eastAsia"/>
                <w:color w:val="000000" w:themeColor="text1"/>
                <w:kern w:val="0"/>
                <w:sz w:val="22"/>
              </w:rPr>
              <w:t>円に給食を実施した日数（２０日を限度とする。）を乗じて得た額（当該額に１０円未満の端数がある場合は、当該端数は切り捨てる。）</w:t>
            </w:r>
          </w:p>
          <w:p w14:paraId="35EBAE96" w14:textId="17FBBB5B" w:rsidR="002320E5" w:rsidRPr="00B54760" w:rsidRDefault="002320E5" w:rsidP="00EA2DFB">
            <w:pPr>
              <w:autoSpaceDE w:val="0"/>
              <w:autoSpaceDN w:val="0"/>
              <w:adjustRightInd w:val="0"/>
              <w:ind w:firstLineChars="50" w:firstLine="110"/>
              <w:jc w:val="left"/>
              <w:rPr>
                <w:rFonts w:ascii="ＭＳ 明朝" w:eastAsia="ＭＳ 明朝" w:hAnsi="ＭＳ 明朝" w:cs="CIDFont+F1"/>
                <w:color w:val="000000" w:themeColor="text1"/>
                <w:kern w:val="0"/>
                <w:sz w:val="22"/>
              </w:rPr>
            </w:pPr>
            <w:r w:rsidRPr="00075F15">
              <w:rPr>
                <w:rFonts w:ascii="ＭＳ 明朝" w:eastAsia="ＭＳ 明朝" w:hAnsi="ＭＳ 明朝" w:cs="CIDFont+F1"/>
                <w:color w:val="000000" w:themeColor="text1"/>
                <w:kern w:val="0"/>
                <w:sz w:val="22"/>
              </w:rPr>
              <w:t>(2)</w:t>
            </w:r>
            <w:r w:rsidR="005F39E0" w:rsidRPr="00075F15">
              <w:rPr>
                <w:rFonts w:ascii="ＭＳ 明朝" w:eastAsia="ＭＳ 明朝" w:hAnsi="ＭＳ 明朝" w:cs="CIDFont+F1" w:hint="eastAsia"/>
                <w:color w:val="000000" w:themeColor="text1"/>
                <w:kern w:val="0"/>
                <w:sz w:val="22"/>
              </w:rPr>
              <w:t xml:space="preserve">　</w:t>
            </w:r>
            <w:r w:rsidR="00EA2DFB" w:rsidRPr="00075F15">
              <w:rPr>
                <w:rFonts w:ascii="ＭＳ 明朝" w:eastAsia="ＭＳ 明朝" w:hAnsi="ＭＳ 明朝" w:cs="CIDFont+F1" w:hint="eastAsia"/>
                <w:color w:val="000000" w:themeColor="text1"/>
                <w:kern w:val="0"/>
                <w:sz w:val="22"/>
              </w:rPr>
              <w:t>香美</w:t>
            </w:r>
            <w:r w:rsidRPr="00075F15">
              <w:rPr>
                <w:rFonts w:ascii="ＭＳ 明朝" w:eastAsia="ＭＳ 明朝" w:hAnsi="ＭＳ 明朝" w:cs="CIDFont+F1" w:hint="eastAsia"/>
                <w:color w:val="000000" w:themeColor="text1"/>
                <w:kern w:val="0"/>
                <w:sz w:val="22"/>
              </w:rPr>
              <w:t>市が認定した２号認定子どもに係る副食費</w:t>
            </w:r>
            <w:r w:rsidR="005F39E0" w:rsidRPr="00075F15">
              <w:rPr>
                <w:rFonts w:ascii="ＭＳ 明朝" w:eastAsia="ＭＳ 明朝" w:hAnsi="ＭＳ 明朝" w:cs="CIDFont+F1" w:hint="eastAsia"/>
                <w:color w:val="000000" w:themeColor="text1"/>
                <w:kern w:val="0"/>
                <w:sz w:val="22"/>
              </w:rPr>
              <w:t xml:space="preserve">　</w:t>
            </w:r>
            <w:r w:rsidRPr="00075F15">
              <w:rPr>
                <w:rFonts w:ascii="ＭＳ 明朝" w:eastAsia="ＭＳ 明朝" w:hAnsi="ＭＳ 明朝" w:cs="CIDFont+F1" w:hint="eastAsia"/>
                <w:color w:val="000000" w:themeColor="text1"/>
                <w:kern w:val="0"/>
                <w:sz w:val="22"/>
              </w:rPr>
              <w:t>１名当たり</w:t>
            </w:r>
            <w:r w:rsidR="00220559">
              <w:rPr>
                <w:rFonts w:ascii="ＭＳ 明朝" w:eastAsia="ＭＳ 明朝" w:hAnsi="ＭＳ 明朝" w:cs="CIDFont+F1" w:hint="eastAsia"/>
                <w:color w:val="000000" w:themeColor="text1"/>
                <w:kern w:val="0"/>
                <w:sz w:val="22"/>
              </w:rPr>
              <w:t>４，８００</w:t>
            </w:r>
            <w:r w:rsidRPr="00075F15">
              <w:rPr>
                <w:rFonts w:ascii="ＭＳ 明朝" w:eastAsia="ＭＳ 明朝" w:hAnsi="ＭＳ 明朝" w:cs="CIDFont+F1" w:hint="eastAsia"/>
                <w:color w:val="000000" w:themeColor="text1"/>
                <w:kern w:val="0"/>
                <w:sz w:val="22"/>
              </w:rPr>
              <w:t>円</w:t>
            </w:r>
          </w:p>
        </w:tc>
      </w:tr>
      <w:tr w:rsidR="002320E5" w:rsidRPr="00EA2DFB" w14:paraId="47439EAE" w14:textId="77777777" w:rsidTr="00EA2DFB">
        <w:tc>
          <w:tcPr>
            <w:tcW w:w="436" w:type="dxa"/>
            <w:vMerge/>
          </w:tcPr>
          <w:p w14:paraId="59F176AE" w14:textId="77777777" w:rsidR="002320E5" w:rsidRPr="00B54760" w:rsidRDefault="002320E5" w:rsidP="00761173">
            <w:pPr>
              <w:autoSpaceDE w:val="0"/>
              <w:autoSpaceDN w:val="0"/>
              <w:adjustRightInd w:val="0"/>
              <w:jc w:val="left"/>
              <w:rPr>
                <w:rFonts w:ascii="ＭＳ 明朝" w:eastAsia="ＭＳ 明朝" w:hAnsi="ＭＳ 明朝" w:cs="CIDFont+F1"/>
                <w:color w:val="000000"/>
                <w:kern w:val="0"/>
                <w:sz w:val="22"/>
              </w:rPr>
            </w:pPr>
          </w:p>
        </w:tc>
        <w:tc>
          <w:tcPr>
            <w:tcW w:w="2820" w:type="dxa"/>
          </w:tcPr>
          <w:p w14:paraId="1F62D64B" w14:textId="77777777" w:rsidR="002320E5" w:rsidRPr="00B54760" w:rsidRDefault="00AF4D49" w:rsidP="00761173">
            <w:pPr>
              <w:autoSpaceDE w:val="0"/>
              <w:autoSpaceDN w:val="0"/>
              <w:adjustRightInd w:val="0"/>
              <w:jc w:val="left"/>
              <w:rPr>
                <w:rFonts w:ascii="ＭＳ 明朝" w:eastAsia="ＭＳ 明朝" w:hAnsi="ＭＳ 明朝" w:cs="CIDFont+F1"/>
                <w:color w:val="000000"/>
                <w:kern w:val="0"/>
                <w:sz w:val="22"/>
              </w:rPr>
            </w:pPr>
            <w:r w:rsidRPr="00B54760">
              <w:rPr>
                <w:rFonts w:ascii="ＭＳ 明朝" w:eastAsia="ＭＳ 明朝" w:hAnsi="ＭＳ 明朝" w:cs="CIDFont+F1" w:hint="eastAsia"/>
                <w:kern w:val="0"/>
                <w:sz w:val="22"/>
              </w:rPr>
              <w:t>新制度</w:t>
            </w:r>
            <w:r w:rsidR="002320E5" w:rsidRPr="00B54760">
              <w:rPr>
                <w:rFonts w:ascii="ＭＳ 明朝" w:eastAsia="ＭＳ 明朝" w:hAnsi="ＭＳ 明朝" w:cs="CIDFont+F1" w:hint="eastAsia"/>
                <w:kern w:val="0"/>
                <w:sz w:val="22"/>
              </w:rPr>
              <w:t>未移行幼稚園</w:t>
            </w:r>
          </w:p>
        </w:tc>
        <w:tc>
          <w:tcPr>
            <w:tcW w:w="11340" w:type="dxa"/>
          </w:tcPr>
          <w:p w14:paraId="2DC3AFFF" w14:textId="0E7372B9" w:rsidR="002320E5" w:rsidRPr="00744B71" w:rsidRDefault="00E4629C" w:rsidP="00E4629C">
            <w:pPr>
              <w:autoSpaceDE w:val="0"/>
              <w:autoSpaceDN w:val="0"/>
              <w:adjustRightInd w:val="0"/>
              <w:ind w:firstLineChars="100" w:firstLine="220"/>
              <w:jc w:val="left"/>
              <w:rPr>
                <w:rFonts w:ascii="ＭＳ 明朝" w:eastAsia="ＭＳ 明朝" w:hAnsi="ＭＳ 明朝" w:cs="CIDFont+F1"/>
                <w:color w:val="000000" w:themeColor="text1"/>
                <w:kern w:val="0"/>
                <w:sz w:val="22"/>
              </w:rPr>
            </w:pPr>
            <w:r w:rsidRPr="00075F15">
              <w:rPr>
                <w:rFonts w:ascii="ＭＳ 明朝" w:eastAsia="ＭＳ 明朝" w:hAnsi="ＭＳ 明朝" w:cs="CIDFont+F1" w:hint="eastAsia"/>
                <w:color w:val="000000" w:themeColor="text1"/>
                <w:kern w:val="0"/>
                <w:sz w:val="22"/>
              </w:rPr>
              <w:t>香美</w:t>
            </w:r>
            <w:r w:rsidR="002320E5" w:rsidRPr="00075F15">
              <w:rPr>
                <w:rFonts w:ascii="ＭＳ 明朝" w:eastAsia="ＭＳ 明朝" w:hAnsi="ＭＳ 明朝" w:cs="CIDFont+F1" w:hint="eastAsia"/>
                <w:color w:val="000000" w:themeColor="text1"/>
                <w:kern w:val="0"/>
                <w:sz w:val="22"/>
              </w:rPr>
              <w:t>市が認定した</w:t>
            </w:r>
            <w:r w:rsidR="00AF4D49" w:rsidRPr="00075F15">
              <w:rPr>
                <w:rFonts w:ascii="ＭＳ 明朝" w:eastAsia="ＭＳ 明朝" w:hAnsi="ＭＳ 明朝" w:cs="CIDFont+F1" w:hint="eastAsia"/>
                <w:color w:val="000000" w:themeColor="text1"/>
                <w:kern w:val="0"/>
                <w:sz w:val="22"/>
              </w:rPr>
              <w:t>新制度</w:t>
            </w:r>
            <w:r w:rsidR="002320E5" w:rsidRPr="00075F15">
              <w:rPr>
                <w:rFonts w:ascii="ＭＳ 明朝" w:eastAsia="ＭＳ 明朝" w:hAnsi="ＭＳ 明朝" w:cs="CIDFont+F1" w:hint="eastAsia"/>
                <w:color w:val="000000" w:themeColor="text1"/>
                <w:kern w:val="0"/>
                <w:sz w:val="22"/>
              </w:rPr>
              <w:t>未移行幼稚園に通う施設等利用給付認定子どもの保護者から特定子ども・子育て支援において提供する給食に係る副食費として実費徴収する額を減免する場合における当該減免額。ただし、法第５９条第３号ロの規定により実施される「実費徴収に係る補足給付事業」の対象となる副食費に係る減免を除くものとし、</w:t>
            </w:r>
            <w:r w:rsidRPr="00075F15">
              <w:rPr>
                <w:rFonts w:ascii="ＭＳ 明朝" w:eastAsia="ＭＳ 明朝" w:hAnsi="ＭＳ 明朝" w:cs="CIDFont+F1" w:hint="eastAsia"/>
                <w:color w:val="000000" w:themeColor="text1"/>
                <w:kern w:val="0"/>
                <w:sz w:val="22"/>
              </w:rPr>
              <w:t>香美</w:t>
            </w:r>
            <w:r w:rsidR="002320E5" w:rsidRPr="00075F15">
              <w:rPr>
                <w:rFonts w:ascii="ＭＳ 明朝" w:eastAsia="ＭＳ 明朝" w:hAnsi="ＭＳ 明朝" w:cs="CIDFont+F1" w:hint="eastAsia"/>
                <w:color w:val="000000" w:themeColor="text1"/>
                <w:kern w:val="0"/>
                <w:sz w:val="22"/>
              </w:rPr>
              <w:t>市が認定した</w:t>
            </w:r>
            <w:r w:rsidR="00AF4D49" w:rsidRPr="00075F15">
              <w:rPr>
                <w:rFonts w:ascii="ＭＳ 明朝" w:eastAsia="ＭＳ 明朝" w:hAnsi="ＭＳ 明朝" w:cs="CIDFont+F1" w:hint="eastAsia"/>
                <w:color w:val="000000" w:themeColor="text1"/>
                <w:kern w:val="0"/>
                <w:sz w:val="22"/>
              </w:rPr>
              <w:t>新制度</w:t>
            </w:r>
            <w:r w:rsidR="002320E5" w:rsidRPr="00075F15">
              <w:rPr>
                <w:rFonts w:ascii="ＭＳ 明朝" w:eastAsia="ＭＳ 明朝" w:hAnsi="ＭＳ 明朝" w:cs="CIDFont+F1" w:hint="eastAsia"/>
                <w:color w:val="000000" w:themeColor="text1"/>
                <w:kern w:val="0"/>
                <w:sz w:val="22"/>
              </w:rPr>
              <w:t>未移行幼稚園に通う施設等利用給付認定子ども１名当たり</w:t>
            </w:r>
            <w:r w:rsidR="00220559">
              <w:rPr>
                <w:rFonts w:ascii="ＭＳ 明朝" w:eastAsia="ＭＳ 明朝" w:hAnsi="ＭＳ 明朝" w:cs="CIDFont+F1" w:hint="eastAsia"/>
                <w:color w:val="000000" w:themeColor="text1"/>
                <w:kern w:val="0"/>
                <w:sz w:val="22"/>
              </w:rPr>
              <w:t>４，８００</w:t>
            </w:r>
            <w:r w:rsidR="002320E5" w:rsidRPr="00075F15">
              <w:rPr>
                <w:rFonts w:ascii="ＭＳ 明朝" w:eastAsia="ＭＳ 明朝" w:hAnsi="ＭＳ 明朝" w:cs="CIDFont+F1" w:hint="eastAsia"/>
                <w:color w:val="000000" w:themeColor="text1"/>
                <w:kern w:val="0"/>
                <w:sz w:val="22"/>
              </w:rPr>
              <w:t>円を１月当たりの上限とする。</w:t>
            </w:r>
          </w:p>
        </w:tc>
      </w:tr>
    </w:tbl>
    <w:p w14:paraId="082B5946" w14:textId="77777777" w:rsidR="00761173" w:rsidRPr="00EA2DFB" w:rsidRDefault="00761173" w:rsidP="00761173">
      <w:pPr>
        <w:autoSpaceDE w:val="0"/>
        <w:autoSpaceDN w:val="0"/>
        <w:adjustRightInd w:val="0"/>
        <w:jc w:val="left"/>
        <w:rPr>
          <w:rFonts w:ascii="ＭＳ 明朝" w:eastAsia="ＭＳ 明朝" w:hAnsi="ＭＳ 明朝" w:cs="CIDFont+F1"/>
          <w:color w:val="000000"/>
          <w:kern w:val="0"/>
          <w:sz w:val="22"/>
        </w:rPr>
      </w:pPr>
    </w:p>
    <w:sectPr w:rsidR="00761173" w:rsidRPr="00EA2DFB" w:rsidSect="002320E5">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9C175" w14:textId="77777777" w:rsidR="00541F32" w:rsidRDefault="00541F32" w:rsidP="00761173">
      <w:r>
        <w:separator/>
      </w:r>
    </w:p>
  </w:endnote>
  <w:endnote w:type="continuationSeparator" w:id="0">
    <w:p w14:paraId="383E1973" w14:textId="77777777" w:rsidR="00541F32" w:rsidRDefault="00541F32" w:rsidP="0076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44F99" w14:textId="77777777" w:rsidR="00541F32" w:rsidRDefault="00541F32" w:rsidP="00761173">
      <w:r>
        <w:separator/>
      </w:r>
    </w:p>
  </w:footnote>
  <w:footnote w:type="continuationSeparator" w:id="0">
    <w:p w14:paraId="21D7EA5B" w14:textId="77777777" w:rsidR="00541F32" w:rsidRDefault="00541F32" w:rsidP="00761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73"/>
    <w:rsid w:val="00075F15"/>
    <w:rsid w:val="00101164"/>
    <w:rsid w:val="00220559"/>
    <w:rsid w:val="00230D68"/>
    <w:rsid w:val="002320E5"/>
    <w:rsid w:val="00541F32"/>
    <w:rsid w:val="005A283E"/>
    <w:rsid w:val="005F39E0"/>
    <w:rsid w:val="00690787"/>
    <w:rsid w:val="006D50FE"/>
    <w:rsid w:val="00744B71"/>
    <w:rsid w:val="00761173"/>
    <w:rsid w:val="0082468A"/>
    <w:rsid w:val="009448FA"/>
    <w:rsid w:val="00AA5328"/>
    <w:rsid w:val="00AB339E"/>
    <w:rsid w:val="00AF4D49"/>
    <w:rsid w:val="00B54760"/>
    <w:rsid w:val="00DB6D30"/>
    <w:rsid w:val="00E4629C"/>
    <w:rsid w:val="00E65FD9"/>
    <w:rsid w:val="00EA2DFB"/>
    <w:rsid w:val="00F93733"/>
    <w:rsid w:val="00FB70A7"/>
    <w:rsid w:val="00FD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E479F"/>
  <w15:chartTrackingRefBased/>
  <w15:docId w15:val="{BDF0F9D6-0421-4129-B5BB-DC39DFEF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173"/>
    <w:pPr>
      <w:tabs>
        <w:tab w:val="center" w:pos="4252"/>
        <w:tab w:val="right" w:pos="8504"/>
      </w:tabs>
      <w:snapToGrid w:val="0"/>
    </w:pPr>
  </w:style>
  <w:style w:type="character" w:customStyle="1" w:styleId="a4">
    <w:name w:val="ヘッダー (文字)"/>
    <w:basedOn w:val="a0"/>
    <w:link w:val="a3"/>
    <w:uiPriority w:val="99"/>
    <w:rsid w:val="00761173"/>
  </w:style>
  <w:style w:type="paragraph" w:styleId="a5">
    <w:name w:val="footer"/>
    <w:basedOn w:val="a"/>
    <w:link w:val="a6"/>
    <w:uiPriority w:val="99"/>
    <w:unhideWhenUsed/>
    <w:rsid w:val="00761173"/>
    <w:pPr>
      <w:tabs>
        <w:tab w:val="center" w:pos="4252"/>
        <w:tab w:val="right" w:pos="8504"/>
      </w:tabs>
      <w:snapToGrid w:val="0"/>
    </w:pPr>
  </w:style>
  <w:style w:type="character" w:customStyle="1" w:styleId="a6">
    <w:name w:val="フッター (文字)"/>
    <w:basedOn w:val="a0"/>
    <w:link w:val="a5"/>
    <w:uiPriority w:val="99"/>
    <w:rsid w:val="00761173"/>
  </w:style>
  <w:style w:type="table" w:styleId="a7">
    <w:name w:val="Table Grid"/>
    <w:basedOn w:val="a1"/>
    <w:uiPriority w:val="39"/>
    <w:rsid w:val="00761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D50FE"/>
    <w:rPr>
      <w:sz w:val="18"/>
      <w:szCs w:val="18"/>
    </w:rPr>
  </w:style>
  <w:style w:type="paragraph" w:styleId="a9">
    <w:name w:val="annotation text"/>
    <w:basedOn w:val="a"/>
    <w:link w:val="aa"/>
    <w:uiPriority w:val="99"/>
    <w:semiHidden/>
    <w:unhideWhenUsed/>
    <w:rsid w:val="006D50FE"/>
    <w:pPr>
      <w:jc w:val="left"/>
    </w:pPr>
  </w:style>
  <w:style w:type="character" w:customStyle="1" w:styleId="aa">
    <w:name w:val="コメント文字列 (文字)"/>
    <w:basedOn w:val="a0"/>
    <w:link w:val="a9"/>
    <w:uiPriority w:val="99"/>
    <w:semiHidden/>
    <w:rsid w:val="006D50FE"/>
  </w:style>
  <w:style w:type="paragraph" w:styleId="ab">
    <w:name w:val="annotation subject"/>
    <w:basedOn w:val="a9"/>
    <w:next w:val="a9"/>
    <w:link w:val="ac"/>
    <w:uiPriority w:val="99"/>
    <w:semiHidden/>
    <w:unhideWhenUsed/>
    <w:rsid w:val="006D50FE"/>
    <w:rPr>
      <w:b/>
      <w:bCs/>
    </w:rPr>
  </w:style>
  <w:style w:type="character" w:customStyle="1" w:styleId="ac">
    <w:name w:val="コメント内容 (文字)"/>
    <w:basedOn w:val="aa"/>
    <w:link w:val="ab"/>
    <w:uiPriority w:val="99"/>
    <w:semiHidden/>
    <w:rsid w:val="006D50FE"/>
    <w:rPr>
      <w:b/>
      <w:bCs/>
    </w:rPr>
  </w:style>
  <w:style w:type="paragraph" w:styleId="ad">
    <w:name w:val="Balloon Text"/>
    <w:basedOn w:val="a"/>
    <w:link w:val="ae"/>
    <w:uiPriority w:val="99"/>
    <w:semiHidden/>
    <w:unhideWhenUsed/>
    <w:rsid w:val="006D50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5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