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D6" w:rsidRDefault="002633D6" w:rsidP="002633D6">
      <w:pPr>
        <w:snapToGrid w:val="0"/>
        <w:spacing w:line="360" w:lineRule="auto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香美市教育振興基本計画推進会議設置要綱</w:t>
      </w:r>
    </w:p>
    <w:p w:rsidR="002633D6" w:rsidRPr="00392DA1" w:rsidRDefault="002633D6" w:rsidP="002633D6">
      <w:pPr>
        <w:snapToGrid w:val="0"/>
        <w:spacing w:line="360" w:lineRule="auto"/>
        <w:ind w:firstLineChars="900" w:firstLine="2160"/>
        <w:rPr>
          <w:rFonts w:hint="eastAsia"/>
          <w:sz w:val="24"/>
          <w:szCs w:val="24"/>
        </w:rPr>
      </w:pPr>
    </w:p>
    <w:p w:rsidR="002633D6" w:rsidRPr="000D3E77" w:rsidRDefault="002633D6" w:rsidP="002633D6">
      <w:pPr>
        <w:snapToGrid w:val="0"/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香美</w:t>
      </w:r>
      <w:r w:rsidRPr="000D3E77">
        <w:rPr>
          <w:rFonts w:hint="eastAsia"/>
          <w:sz w:val="22"/>
        </w:rPr>
        <w:t>市教育委員会</w:t>
      </w:r>
    </w:p>
    <w:p w:rsidR="002633D6" w:rsidRPr="000D3E77" w:rsidRDefault="002633D6" w:rsidP="002633D6">
      <w:pPr>
        <w:snapToGrid w:val="0"/>
        <w:spacing w:line="360" w:lineRule="auto"/>
        <w:ind w:firstLineChars="100" w:firstLine="220"/>
        <w:rPr>
          <w:rFonts w:hint="eastAsia"/>
          <w:sz w:val="22"/>
        </w:rPr>
      </w:pPr>
      <w:r w:rsidRPr="000D3E77">
        <w:rPr>
          <w:rFonts w:hint="eastAsia"/>
          <w:sz w:val="22"/>
        </w:rPr>
        <w:t>（</w:t>
      </w:r>
      <w:r>
        <w:rPr>
          <w:rFonts w:hint="eastAsia"/>
          <w:sz w:val="22"/>
        </w:rPr>
        <w:t>趣旨</w:t>
      </w:r>
      <w:r w:rsidRPr="000D3E77">
        <w:rPr>
          <w:rFonts w:hint="eastAsia"/>
          <w:sz w:val="22"/>
        </w:rPr>
        <w:t>）</w:t>
      </w:r>
    </w:p>
    <w:p w:rsidR="002633D6" w:rsidRPr="000D3E77" w:rsidRDefault="002633D6" w:rsidP="002633D6">
      <w:pPr>
        <w:snapToGrid w:val="0"/>
        <w:spacing w:line="360" w:lineRule="auto"/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第１条　香美市教育振興基本計画を効果的かつ着実に実施するため、計画の総合的な推進と定期的な進捗管理状況の確認、検証、推進等その他教育振興基本計画に関する審議を行うため、香美市教育振興基本計画推進会議（以下「推進会議」という</w:t>
      </w:r>
      <w:r w:rsidRPr="000D3E77">
        <w:rPr>
          <w:rFonts w:hint="eastAsia"/>
          <w:sz w:val="22"/>
        </w:rPr>
        <w:t>。</w:t>
      </w:r>
      <w:r>
        <w:rPr>
          <w:rFonts w:hint="eastAsia"/>
          <w:sz w:val="22"/>
        </w:rPr>
        <w:t>）を設置するとともに、推進会議の組織および運営に関し必要な事項を定めるものとする。</w:t>
      </w:r>
    </w:p>
    <w:p w:rsidR="002633D6" w:rsidRPr="000D3E77" w:rsidRDefault="002633D6" w:rsidP="002633D6">
      <w:pPr>
        <w:snapToGrid w:val="0"/>
        <w:spacing w:line="360" w:lineRule="auto"/>
        <w:rPr>
          <w:rFonts w:hint="eastAsia"/>
          <w:sz w:val="22"/>
        </w:rPr>
      </w:pPr>
    </w:p>
    <w:p w:rsidR="002633D6" w:rsidRPr="000D3E77" w:rsidRDefault="002633D6" w:rsidP="002633D6">
      <w:pPr>
        <w:snapToGrid w:val="0"/>
        <w:spacing w:line="360" w:lineRule="auto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（組織</w:t>
      </w:r>
      <w:r w:rsidRPr="000D3E77">
        <w:rPr>
          <w:rFonts w:hint="eastAsia"/>
          <w:sz w:val="22"/>
        </w:rPr>
        <w:t>）</w:t>
      </w:r>
    </w:p>
    <w:p w:rsidR="002633D6" w:rsidRDefault="002633D6" w:rsidP="002633D6">
      <w:pPr>
        <w:snapToGrid w:val="0"/>
        <w:spacing w:line="360" w:lineRule="auto"/>
        <w:rPr>
          <w:sz w:val="22"/>
        </w:rPr>
      </w:pPr>
      <w:r w:rsidRPr="000D3E77">
        <w:rPr>
          <w:rFonts w:hint="eastAsia"/>
          <w:sz w:val="22"/>
        </w:rPr>
        <w:t xml:space="preserve">第２条　</w:t>
      </w:r>
      <w:r>
        <w:rPr>
          <w:rFonts w:hint="eastAsia"/>
          <w:sz w:val="22"/>
        </w:rPr>
        <w:t>推進会議は、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人以内で組織する。</w:t>
      </w:r>
    </w:p>
    <w:p w:rsidR="002633D6" w:rsidRDefault="002633D6" w:rsidP="002633D6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２　推進会議の委員は、教育長が委嘱又は任命する。</w:t>
      </w:r>
    </w:p>
    <w:p w:rsidR="002633D6" w:rsidRDefault="002633D6" w:rsidP="002633D6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３　推進会議には、委員長及び副委員長を置く。</w:t>
      </w:r>
    </w:p>
    <w:p w:rsidR="002633D6" w:rsidRDefault="002633D6" w:rsidP="002633D6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４　委員長及び副委員長は、委員の互選により定める。</w:t>
      </w:r>
    </w:p>
    <w:p w:rsidR="002633D6" w:rsidRDefault="002633D6" w:rsidP="002633D6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５　委員長は、会務を総括し、推進会議を代表する。</w:t>
      </w:r>
    </w:p>
    <w:p w:rsidR="002633D6" w:rsidRDefault="002633D6" w:rsidP="002633D6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６　副委員長は、委員長を補佐し、委員長に事故があるときは、その職務を代理する。</w:t>
      </w:r>
    </w:p>
    <w:p w:rsidR="002633D6" w:rsidRPr="000D3E77" w:rsidRDefault="002633D6" w:rsidP="002633D6">
      <w:pPr>
        <w:snapToGrid w:val="0"/>
        <w:spacing w:line="360" w:lineRule="auto"/>
        <w:rPr>
          <w:rFonts w:hint="eastAsia"/>
          <w:sz w:val="22"/>
        </w:rPr>
      </w:pPr>
    </w:p>
    <w:p w:rsidR="002633D6" w:rsidRDefault="002633D6" w:rsidP="002633D6">
      <w:pPr>
        <w:snapToGrid w:val="0"/>
        <w:spacing w:line="360" w:lineRule="auto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（任期</w:t>
      </w:r>
      <w:r w:rsidRPr="000D3E77">
        <w:rPr>
          <w:rFonts w:hint="eastAsia"/>
          <w:sz w:val="22"/>
        </w:rPr>
        <w:t>）</w:t>
      </w:r>
    </w:p>
    <w:p w:rsidR="002633D6" w:rsidRDefault="002633D6" w:rsidP="002633D6">
      <w:pPr>
        <w:snapToGrid w:val="0"/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第３条　委員の任期は、委嘱又は任命した日から当該年度の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日までとする。</w:t>
      </w:r>
    </w:p>
    <w:p w:rsidR="002633D6" w:rsidRPr="000D3E77" w:rsidRDefault="002633D6" w:rsidP="002633D6">
      <w:pPr>
        <w:snapToGrid w:val="0"/>
        <w:spacing w:line="360" w:lineRule="auto"/>
        <w:rPr>
          <w:rFonts w:hint="eastAsia"/>
          <w:sz w:val="22"/>
        </w:rPr>
      </w:pPr>
    </w:p>
    <w:p w:rsidR="002633D6" w:rsidRPr="000D3E77" w:rsidRDefault="002633D6" w:rsidP="002633D6">
      <w:pPr>
        <w:snapToGrid w:val="0"/>
        <w:spacing w:line="360" w:lineRule="auto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（会議</w:t>
      </w:r>
      <w:r w:rsidRPr="000D3E77">
        <w:rPr>
          <w:rFonts w:hint="eastAsia"/>
          <w:sz w:val="22"/>
        </w:rPr>
        <w:t>）</w:t>
      </w:r>
    </w:p>
    <w:p w:rsidR="002633D6" w:rsidRPr="000D3E77" w:rsidRDefault="002633D6" w:rsidP="002633D6">
      <w:pPr>
        <w:snapToGrid w:val="0"/>
        <w:spacing w:line="360" w:lineRule="auto"/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第４条　推進会議の会議（以下「会議」という</w:t>
      </w:r>
      <w:r w:rsidRPr="000D3E77">
        <w:rPr>
          <w:rFonts w:hint="eastAsia"/>
          <w:sz w:val="22"/>
        </w:rPr>
        <w:t>。</w:t>
      </w:r>
      <w:r>
        <w:rPr>
          <w:rFonts w:hint="eastAsia"/>
          <w:sz w:val="22"/>
        </w:rPr>
        <w:t>）の進行は、議長が務める。</w:t>
      </w:r>
    </w:p>
    <w:p w:rsidR="002633D6" w:rsidRDefault="002633D6" w:rsidP="002633D6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２　会議は、委員の過半数が出席しなければ開くことができない。</w:t>
      </w:r>
    </w:p>
    <w:p w:rsidR="002633D6" w:rsidRDefault="002633D6" w:rsidP="002633D6">
      <w:pPr>
        <w:snapToGrid w:val="0"/>
        <w:spacing w:line="36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３　議長は、必要があると認めるときは、会議に委員以外の者の出席を求め、資料の提出や意見、説明その他の協力を求めることができる。</w:t>
      </w:r>
    </w:p>
    <w:p w:rsidR="002633D6" w:rsidRDefault="002633D6" w:rsidP="002633D6">
      <w:pPr>
        <w:snapToGrid w:val="0"/>
        <w:spacing w:line="36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４　会議は、公開とする。ただし、出席委員の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以上の多数で議決したときは、非公開とする。</w:t>
      </w:r>
    </w:p>
    <w:p w:rsidR="002633D6" w:rsidRPr="00E86E9E" w:rsidRDefault="002633D6" w:rsidP="002633D6">
      <w:pPr>
        <w:snapToGrid w:val="0"/>
        <w:spacing w:line="360" w:lineRule="auto"/>
        <w:rPr>
          <w:rFonts w:hint="eastAsia"/>
          <w:sz w:val="22"/>
        </w:rPr>
      </w:pPr>
    </w:p>
    <w:p w:rsidR="002633D6" w:rsidRPr="000D3E77" w:rsidRDefault="002633D6" w:rsidP="002633D6">
      <w:pPr>
        <w:snapToGrid w:val="0"/>
        <w:spacing w:line="360" w:lineRule="auto"/>
        <w:ind w:firstLineChars="100" w:firstLine="220"/>
        <w:rPr>
          <w:rFonts w:hint="eastAsia"/>
          <w:sz w:val="22"/>
        </w:rPr>
      </w:pPr>
      <w:r w:rsidRPr="000D3E77">
        <w:rPr>
          <w:rFonts w:hint="eastAsia"/>
          <w:sz w:val="22"/>
        </w:rPr>
        <w:t>（</w:t>
      </w:r>
      <w:r>
        <w:rPr>
          <w:rFonts w:hint="eastAsia"/>
          <w:sz w:val="22"/>
        </w:rPr>
        <w:t>庶務</w:t>
      </w:r>
      <w:r w:rsidRPr="000D3E77">
        <w:rPr>
          <w:rFonts w:hint="eastAsia"/>
          <w:sz w:val="22"/>
        </w:rPr>
        <w:t>）</w:t>
      </w:r>
    </w:p>
    <w:p w:rsidR="002633D6" w:rsidRDefault="002633D6" w:rsidP="002633D6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第５</w:t>
      </w:r>
      <w:r w:rsidRPr="000D3E77">
        <w:rPr>
          <w:rFonts w:hint="eastAsia"/>
          <w:sz w:val="22"/>
        </w:rPr>
        <w:t xml:space="preserve">条　</w:t>
      </w:r>
      <w:r>
        <w:rPr>
          <w:rFonts w:hint="eastAsia"/>
          <w:sz w:val="22"/>
        </w:rPr>
        <w:t>推進会議の庶務は、教育振興課学校教育班において処理する。</w:t>
      </w:r>
    </w:p>
    <w:p w:rsidR="002633D6" w:rsidRPr="0024348A" w:rsidRDefault="002633D6" w:rsidP="002633D6">
      <w:pPr>
        <w:snapToGrid w:val="0"/>
        <w:spacing w:line="360" w:lineRule="auto"/>
        <w:ind w:left="880" w:hangingChars="400" w:hanging="880"/>
        <w:rPr>
          <w:rFonts w:hint="eastAsia"/>
          <w:sz w:val="22"/>
        </w:rPr>
      </w:pPr>
    </w:p>
    <w:p w:rsidR="002633D6" w:rsidRPr="000D3E77" w:rsidRDefault="002633D6" w:rsidP="002633D6">
      <w:pPr>
        <w:snapToGrid w:val="0"/>
        <w:spacing w:line="360" w:lineRule="auto"/>
        <w:ind w:firstLineChars="100" w:firstLine="220"/>
        <w:rPr>
          <w:rFonts w:hint="eastAsia"/>
          <w:sz w:val="22"/>
        </w:rPr>
      </w:pPr>
      <w:r w:rsidRPr="000D3E77">
        <w:rPr>
          <w:rFonts w:hint="eastAsia"/>
          <w:sz w:val="22"/>
        </w:rPr>
        <w:lastRenderedPageBreak/>
        <w:t>（</w:t>
      </w:r>
      <w:r>
        <w:rPr>
          <w:rFonts w:hint="eastAsia"/>
          <w:sz w:val="22"/>
        </w:rPr>
        <w:t>委任</w:t>
      </w:r>
      <w:r w:rsidRPr="000D3E77">
        <w:rPr>
          <w:rFonts w:hint="eastAsia"/>
          <w:sz w:val="22"/>
        </w:rPr>
        <w:t>）</w:t>
      </w:r>
    </w:p>
    <w:p w:rsidR="002633D6" w:rsidRPr="000D3E77" w:rsidRDefault="002633D6" w:rsidP="002633D6">
      <w:pPr>
        <w:snapToGrid w:val="0"/>
        <w:spacing w:line="360" w:lineRule="auto"/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第６条　この告示に定めるもののほか、推進会議</w:t>
      </w:r>
      <w:r w:rsidRPr="000D3E77">
        <w:rPr>
          <w:rFonts w:hint="eastAsia"/>
          <w:sz w:val="22"/>
        </w:rPr>
        <w:t>の運営に関し必要な事項は、会議に諮って定める。</w:t>
      </w:r>
    </w:p>
    <w:p w:rsidR="002633D6" w:rsidRPr="000D3E77" w:rsidRDefault="002633D6" w:rsidP="002633D6">
      <w:pPr>
        <w:snapToGrid w:val="0"/>
        <w:spacing w:line="360" w:lineRule="auto"/>
        <w:rPr>
          <w:rFonts w:hint="eastAsia"/>
          <w:sz w:val="22"/>
        </w:rPr>
      </w:pPr>
    </w:p>
    <w:p w:rsidR="002633D6" w:rsidRDefault="002633D6" w:rsidP="002633D6">
      <w:pPr>
        <w:snapToGrid w:val="0"/>
        <w:spacing w:line="36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附　則</w:t>
      </w:r>
    </w:p>
    <w:p w:rsidR="002633D6" w:rsidRPr="000D3E77" w:rsidRDefault="002633D6" w:rsidP="002633D6">
      <w:pPr>
        <w:snapToGrid w:val="0"/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この告示は　平成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日から施行する。</w:t>
      </w:r>
    </w:p>
    <w:p w:rsidR="0031791E" w:rsidRPr="002633D6" w:rsidRDefault="0031791E"/>
    <w:sectPr w:rsidR="0031791E" w:rsidRPr="002633D6" w:rsidSect="00317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3D6"/>
    <w:rsid w:val="002633D6"/>
    <w:rsid w:val="0031791E"/>
    <w:rsid w:val="008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>香美市役所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香美市</dc:creator>
  <cp:lastModifiedBy>香美市</cp:lastModifiedBy>
  <cp:revision>1</cp:revision>
  <cp:lastPrinted>2014-06-16T07:50:00Z</cp:lastPrinted>
  <dcterms:created xsi:type="dcterms:W3CDTF">2014-06-16T07:49:00Z</dcterms:created>
  <dcterms:modified xsi:type="dcterms:W3CDTF">2014-06-16T07:51:00Z</dcterms:modified>
</cp:coreProperties>
</file>