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A45" w:rsidRDefault="0071372F" w:rsidP="00924A45">
      <w:pPr>
        <w:wordWrap w:val="0"/>
        <w:autoSpaceDE w:val="0"/>
        <w:autoSpaceDN w:val="0"/>
        <w:rPr>
          <w:rFonts w:hAnsi="Century" w:cs="Times New Roman"/>
          <w:szCs w:val="20"/>
        </w:rPr>
      </w:pPr>
      <w:r w:rsidRPr="0071372F">
        <w:rPr>
          <w:rFonts w:hAnsi="Century" w:cs="Times New Roman" w:hint="eastAsia"/>
          <w:szCs w:val="20"/>
        </w:rPr>
        <w:t>様式第</w:t>
      </w:r>
      <w:r w:rsidR="00A36477">
        <w:rPr>
          <w:rFonts w:hAnsi="Century" w:cs="Times New Roman" w:hint="eastAsia"/>
          <w:szCs w:val="20"/>
        </w:rPr>
        <w:t>３</w:t>
      </w:r>
      <w:r w:rsidRPr="0071372F">
        <w:rPr>
          <w:rFonts w:hAnsi="Century" w:cs="Times New Roman"/>
          <w:szCs w:val="20"/>
        </w:rPr>
        <w:t>号</w:t>
      </w:r>
      <w:r w:rsidR="006B3EA8">
        <w:rPr>
          <w:rFonts w:hAnsi="Century" w:cs="Times New Roman" w:hint="eastAsia"/>
          <w:szCs w:val="20"/>
        </w:rPr>
        <w:t>（</w:t>
      </w:r>
      <w:r w:rsidRPr="0071372F">
        <w:rPr>
          <w:rFonts w:hAnsi="Century" w:cs="Times New Roman"/>
          <w:szCs w:val="20"/>
        </w:rPr>
        <w:t>第</w:t>
      </w:r>
      <w:r w:rsidR="006B3EA8">
        <w:rPr>
          <w:rFonts w:hAnsi="Century" w:cs="Times New Roman" w:hint="eastAsia"/>
          <w:szCs w:val="20"/>
        </w:rPr>
        <w:t>６条の２</w:t>
      </w:r>
      <w:r w:rsidRPr="0071372F">
        <w:rPr>
          <w:rFonts w:hAnsi="Century" w:cs="Times New Roman"/>
          <w:szCs w:val="20"/>
        </w:rPr>
        <w:t>関係</w:t>
      </w:r>
      <w:r w:rsidR="006B3EA8">
        <w:rPr>
          <w:rFonts w:hAnsi="Century" w:cs="Times New Roman" w:hint="eastAsia"/>
          <w:szCs w:val="20"/>
        </w:rPr>
        <w:t>）</w:t>
      </w:r>
    </w:p>
    <w:p w:rsidR="00F71584" w:rsidRDefault="00F71584" w:rsidP="00924A45">
      <w:pPr>
        <w:wordWrap w:val="0"/>
        <w:autoSpaceDE w:val="0"/>
        <w:autoSpaceDN w:val="0"/>
        <w:rPr>
          <w:rFonts w:hAnsi="Century" w:cs="Times New Roman"/>
          <w:szCs w:val="20"/>
        </w:rPr>
      </w:pPr>
    </w:p>
    <w:p w:rsidR="00F71584" w:rsidRDefault="00F71584" w:rsidP="00F71584">
      <w:pPr>
        <w:ind w:left="420" w:hangingChars="200" w:hanging="420"/>
        <w:jc w:val="center"/>
      </w:pPr>
      <w:r>
        <w:rPr>
          <w:rFonts w:hint="eastAsia"/>
        </w:rPr>
        <w:t>受注可能件数届出書</w:t>
      </w:r>
    </w:p>
    <w:p w:rsidR="00F71584" w:rsidRDefault="00F71584" w:rsidP="00F71584">
      <w:pPr>
        <w:ind w:left="420" w:hangingChars="200" w:hanging="420"/>
        <w:jc w:val="center"/>
      </w:pPr>
    </w:p>
    <w:tbl>
      <w:tblPr>
        <w:tblStyle w:val="a3"/>
        <w:tblW w:w="9634" w:type="dxa"/>
        <w:tblLook w:val="04A0" w:firstRow="1" w:lastRow="0" w:firstColumn="1" w:lastColumn="0" w:noHBand="0" w:noVBand="1"/>
      </w:tblPr>
      <w:tblGrid>
        <w:gridCol w:w="1818"/>
        <w:gridCol w:w="426"/>
        <w:gridCol w:w="7390"/>
      </w:tblGrid>
      <w:tr w:rsidR="00F71584" w:rsidTr="00D74B93">
        <w:trPr>
          <w:trHeight w:val="680"/>
        </w:trPr>
        <w:tc>
          <w:tcPr>
            <w:tcW w:w="1818" w:type="dxa"/>
            <w:vAlign w:val="center"/>
          </w:tcPr>
          <w:p w:rsidR="00F71584" w:rsidRDefault="006B3EA8" w:rsidP="00D74B93">
            <w:r>
              <w:rPr>
                <w:rFonts w:hint="eastAsia"/>
              </w:rPr>
              <w:t>１</w:t>
            </w:r>
            <w:r w:rsidR="00D74B93">
              <w:rPr>
                <w:rFonts w:hint="eastAsia"/>
              </w:rPr>
              <w:t xml:space="preserve">　</w:t>
            </w:r>
            <w:r w:rsidR="00F71584">
              <w:rPr>
                <w:rFonts w:hint="eastAsia"/>
              </w:rPr>
              <w:t>開札予定日</w:t>
            </w:r>
          </w:p>
        </w:tc>
        <w:tc>
          <w:tcPr>
            <w:tcW w:w="7816" w:type="dxa"/>
            <w:gridSpan w:val="2"/>
            <w:vAlign w:val="center"/>
          </w:tcPr>
          <w:p w:rsidR="00F71584" w:rsidRDefault="00F71584" w:rsidP="00D74B93">
            <w:r>
              <w:rPr>
                <w:rFonts w:hint="eastAsia"/>
              </w:rPr>
              <w:t xml:space="preserve">　　　　年　　月　　日</w:t>
            </w:r>
          </w:p>
        </w:tc>
      </w:tr>
      <w:tr w:rsidR="00D74B93" w:rsidTr="00D74B93">
        <w:trPr>
          <w:trHeight w:val="680"/>
        </w:trPr>
        <w:tc>
          <w:tcPr>
            <w:tcW w:w="1818" w:type="dxa"/>
            <w:vMerge w:val="restart"/>
            <w:vAlign w:val="center"/>
          </w:tcPr>
          <w:p w:rsidR="00D74B93" w:rsidRDefault="006B3EA8" w:rsidP="00D74B93">
            <w:pPr>
              <w:ind w:left="210" w:hangingChars="100" w:hanging="210"/>
            </w:pPr>
            <w:r>
              <w:rPr>
                <w:rFonts w:hint="eastAsia"/>
              </w:rPr>
              <w:t>２</w:t>
            </w:r>
            <w:r w:rsidR="00D74B93">
              <w:rPr>
                <w:rFonts w:hint="eastAsia"/>
              </w:rPr>
              <w:t xml:space="preserve">　入札を行う入札件名</w:t>
            </w:r>
          </w:p>
        </w:tc>
        <w:tc>
          <w:tcPr>
            <w:tcW w:w="426" w:type="dxa"/>
            <w:vAlign w:val="center"/>
          </w:tcPr>
          <w:p w:rsidR="00D74B93" w:rsidRDefault="00D74B93" w:rsidP="00D74B93">
            <w:r>
              <w:rPr>
                <w:rFonts w:hint="eastAsia"/>
              </w:rPr>
              <w:t>１</w:t>
            </w:r>
          </w:p>
        </w:tc>
        <w:tc>
          <w:tcPr>
            <w:tcW w:w="7390" w:type="dxa"/>
            <w:vAlign w:val="center"/>
          </w:tcPr>
          <w:p w:rsidR="00D74B93" w:rsidRDefault="00D74B93" w:rsidP="00D74B93"/>
        </w:tc>
      </w:tr>
      <w:tr w:rsidR="00D74B93" w:rsidTr="00D74B93">
        <w:trPr>
          <w:trHeight w:val="680"/>
        </w:trPr>
        <w:tc>
          <w:tcPr>
            <w:tcW w:w="1818" w:type="dxa"/>
            <w:vMerge/>
            <w:vAlign w:val="center"/>
          </w:tcPr>
          <w:p w:rsidR="00D74B93" w:rsidRDefault="00D74B93" w:rsidP="00D74B93"/>
        </w:tc>
        <w:tc>
          <w:tcPr>
            <w:tcW w:w="426" w:type="dxa"/>
            <w:vAlign w:val="center"/>
          </w:tcPr>
          <w:p w:rsidR="00D74B93" w:rsidRDefault="00D74B93" w:rsidP="00D74B93">
            <w:r>
              <w:rPr>
                <w:rFonts w:hint="eastAsia"/>
              </w:rPr>
              <w:t>２</w:t>
            </w:r>
          </w:p>
        </w:tc>
        <w:tc>
          <w:tcPr>
            <w:tcW w:w="7390" w:type="dxa"/>
            <w:vAlign w:val="center"/>
          </w:tcPr>
          <w:p w:rsidR="00D74B93" w:rsidRDefault="00D74B93" w:rsidP="00D74B93"/>
        </w:tc>
      </w:tr>
      <w:tr w:rsidR="00D74B93" w:rsidTr="00D74B93">
        <w:trPr>
          <w:trHeight w:val="680"/>
        </w:trPr>
        <w:tc>
          <w:tcPr>
            <w:tcW w:w="1818" w:type="dxa"/>
            <w:vMerge/>
            <w:vAlign w:val="center"/>
          </w:tcPr>
          <w:p w:rsidR="00D74B93" w:rsidRDefault="00D74B93" w:rsidP="00D74B93"/>
        </w:tc>
        <w:tc>
          <w:tcPr>
            <w:tcW w:w="426" w:type="dxa"/>
            <w:vAlign w:val="center"/>
          </w:tcPr>
          <w:p w:rsidR="00D74B93" w:rsidRDefault="00D74B93" w:rsidP="00D74B93">
            <w:r>
              <w:rPr>
                <w:rFonts w:hint="eastAsia"/>
              </w:rPr>
              <w:t>３</w:t>
            </w:r>
          </w:p>
        </w:tc>
        <w:tc>
          <w:tcPr>
            <w:tcW w:w="7390" w:type="dxa"/>
            <w:vAlign w:val="center"/>
          </w:tcPr>
          <w:p w:rsidR="00D74B93" w:rsidRDefault="00D74B93" w:rsidP="00D74B93"/>
        </w:tc>
      </w:tr>
      <w:tr w:rsidR="00D74B93" w:rsidTr="00D74B93">
        <w:trPr>
          <w:trHeight w:val="680"/>
        </w:trPr>
        <w:tc>
          <w:tcPr>
            <w:tcW w:w="1818" w:type="dxa"/>
            <w:vMerge/>
            <w:vAlign w:val="center"/>
          </w:tcPr>
          <w:p w:rsidR="00D74B93" w:rsidRDefault="00D74B93" w:rsidP="00D74B93"/>
        </w:tc>
        <w:tc>
          <w:tcPr>
            <w:tcW w:w="426" w:type="dxa"/>
            <w:vAlign w:val="center"/>
          </w:tcPr>
          <w:p w:rsidR="00D74B93" w:rsidRDefault="00D74B93" w:rsidP="00D74B93">
            <w:r>
              <w:rPr>
                <w:rFonts w:hint="eastAsia"/>
              </w:rPr>
              <w:t>４</w:t>
            </w:r>
          </w:p>
        </w:tc>
        <w:tc>
          <w:tcPr>
            <w:tcW w:w="7390" w:type="dxa"/>
            <w:vAlign w:val="center"/>
          </w:tcPr>
          <w:p w:rsidR="00D74B93" w:rsidRDefault="00D74B93" w:rsidP="00D74B93"/>
        </w:tc>
      </w:tr>
      <w:tr w:rsidR="00D74B93" w:rsidTr="00D74B93">
        <w:trPr>
          <w:trHeight w:val="680"/>
        </w:trPr>
        <w:tc>
          <w:tcPr>
            <w:tcW w:w="1818" w:type="dxa"/>
            <w:vMerge/>
            <w:vAlign w:val="center"/>
          </w:tcPr>
          <w:p w:rsidR="00D74B93" w:rsidRDefault="00D74B93" w:rsidP="00D74B93"/>
        </w:tc>
        <w:tc>
          <w:tcPr>
            <w:tcW w:w="426" w:type="dxa"/>
            <w:vAlign w:val="center"/>
          </w:tcPr>
          <w:p w:rsidR="00D74B93" w:rsidRDefault="00D74B93" w:rsidP="00D74B93">
            <w:r>
              <w:rPr>
                <w:rFonts w:hint="eastAsia"/>
              </w:rPr>
              <w:t>５</w:t>
            </w:r>
          </w:p>
        </w:tc>
        <w:tc>
          <w:tcPr>
            <w:tcW w:w="7390" w:type="dxa"/>
            <w:vAlign w:val="center"/>
          </w:tcPr>
          <w:p w:rsidR="00D74B93" w:rsidRDefault="00D74B93" w:rsidP="00D74B93"/>
        </w:tc>
      </w:tr>
      <w:tr w:rsidR="00D74B93" w:rsidTr="00D74B93">
        <w:trPr>
          <w:trHeight w:val="680"/>
        </w:trPr>
        <w:tc>
          <w:tcPr>
            <w:tcW w:w="1818" w:type="dxa"/>
            <w:vAlign w:val="center"/>
          </w:tcPr>
          <w:p w:rsidR="00D74B93" w:rsidRDefault="006B3EA8" w:rsidP="00D74B93">
            <w:pPr>
              <w:ind w:left="210" w:hangingChars="100" w:hanging="210"/>
            </w:pPr>
            <w:r>
              <w:rPr>
                <w:rFonts w:hint="eastAsia"/>
              </w:rPr>
              <w:t>３</w:t>
            </w:r>
            <w:r w:rsidR="00D74B93">
              <w:rPr>
                <w:rFonts w:hint="eastAsia"/>
              </w:rPr>
              <w:t xml:space="preserve">　</w:t>
            </w:r>
            <w:r>
              <w:rPr>
                <w:rFonts w:hint="eastAsia"/>
              </w:rPr>
              <w:t>２</w:t>
            </w:r>
            <w:r w:rsidR="00D74B93">
              <w:rPr>
                <w:rFonts w:hint="eastAsia"/>
              </w:rPr>
              <w:t>のうち受注可能件数</w:t>
            </w:r>
          </w:p>
        </w:tc>
        <w:tc>
          <w:tcPr>
            <w:tcW w:w="7816" w:type="dxa"/>
            <w:gridSpan w:val="2"/>
            <w:vAlign w:val="center"/>
          </w:tcPr>
          <w:p w:rsidR="00D74B93" w:rsidRDefault="00D74B93" w:rsidP="00D74B93">
            <w:r>
              <w:rPr>
                <w:rFonts w:hint="eastAsia"/>
              </w:rPr>
              <w:t xml:space="preserve">　　　　　　　　　　件</w:t>
            </w:r>
          </w:p>
        </w:tc>
      </w:tr>
    </w:tbl>
    <w:p w:rsidR="00F71584" w:rsidRDefault="00F71584" w:rsidP="00F71584">
      <w:pPr>
        <w:ind w:left="630" w:hangingChars="300" w:hanging="630"/>
      </w:pPr>
    </w:p>
    <w:p w:rsidR="00F71584" w:rsidRDefault="00F71584" w:rsidP="00F71584">
      <w:pPr>
        <w:ind w:firstLineChars="100" w:firstLine="210"/>
      </w:pPr>
      <w:r>
        <w:rPr>
          <w:rFonts w:hint="eastAsia"/>
        </w:rPr>
        <w:t>上記開札予定日に行われる電子入札について、入札を行う入札案件及び受注可能件数を上記のとおり届け出ます。</w:t>
      </w:r>
    </w:p>
    <w:p w:rsidR="00F71584" w:rsidRDefault="00F71584" w:rsidP="00F71584">
      <w:pPr>
        <w:ind w:left="630" w:hangingChars="300" w:hanging="630"/>
      </w:pPr>
    </w:p>
    <w:p w:rsidR="00F71584" w:rsidRDefault="00F71584" w:rsidP="00F71584">
      <w:pPr>
        <w:wordWrap w:val="0"/>
        <w:ind w:left="420" w:hangingChars="200" w:hanging="420"/>
        <w:jc w:val="right"/>
      </w:pPr>
      <w:r>
        <w:rPr>
          <w:rFonts w:hint="eastAsia"/>
        </w:rPr>
        <w:t xml:space="preserve">年　　月　　日　　　　　　　</w:t>
      </w:r>
    </w:p>
    <w:p w:rsidR="004745C9" w:rsidRPr="00A36477" w:rsidRDefault="00392635" w:rsidP="004745C9">
      <w:pPr>
        <w:wordWrap w:val="0"/>
        <w:autoSpaceDE w:val="0"/>
        <w:autoSpaceDN w:val="0"/>
        <w:jc w:val="right"/>
        <w:rPr>
          <w:rFonts w:hAnsi="Century" w:cs="Times New Roman"/>
          <w:szCs w:val="20"/>
        </w:rPr>
      </w:pPr>
      <w:r>
        <w:rPr>
          <w:rFonts w:hAnsi="Century" w:cs="Times New Roman" w:hint="eastAsia"/>
          <w:szCs w:val="20"/>
        </w:rPr>
        <w:t>住</w:t>
      </w:r>
      <w:r w:rsidRPr="00A36477">
        <w:rPr>
          <w:rFonts w:hAnsi="Century" w:cs="Times New Roman" w:hint="eastAsia"/>
          <w:szCs w:val="20"/>
        </w:rPr>
        <w:t xml:space="preserve">　　　　</w:t>
      </w:r>
      <w:r>
        <w:rPr>
          <w:rFonts w:hAnsi="Century" w:cs="Times New Roman" w:hint="eastAsia"/>
          <w:szCs w:val="20"/>
        </w:rPr>
        <w:t>所</w:t>
      </w:r>
      <w:bookmarkStart w:id="0" w:name="_GoBack"/>
      <w:bookmarkEnd w:id="0"/>
      <w:r w:rsidR="004745C9" w:rsidRPr="00A36477">
        <w:rPr>
          <w:rFonts w:hAnsi="Century" w:cs="Times New Roman" w:hint="eastAsia"/>
          <w:szCs w:val="20"/>
        </w:rPr>
        <w:t xml:space="preserve">　　　　　　　　　　　　　　</w:t>
      </w:r>
    </w:p>
    <w:p w:rsidR="004745C9" w:rsidRPr="00A36477" w:rsidRDefault="004745C9" w:rsidP="004745C9">
      <w:pPr>
        <w:autoSpaceDE w:val="0"/>
        <w:autoSpaceDN w:val="0"/>
        <w:jc w:val="right"/>
        <w:rPr>
          <w:rFonts w:hAnsi="Century" w:cs="Times New Roman"/>
          <w:szCs w:val="20"/>
        </w:rPr>
      </w:pPr>
    </w:p>
    <w:p w:rsidR="004745C9" w:rsidRPr="00A36477" w:rsidRDefault="004745C9" w:rsidP="004745C9">
      <w:pPr>
        <w:autoSpaceDE w:val="0"/>
        <w:autoSpaceDN w:val="0"/>
        <w:jc w:val="right"/>
        <w:rPr>
          <w:rFonts w:hAnsi="Century" w:cs="Times New Roman"/>
          <w:szCs w:val="20"/>
        </w:rPr>
      </w:pPr>
    </w:p>
    <w:p w:rsidR="004745C9" w:rsidRPr="00A36477" w:rsidRDefault="004745C9" w:rsidP="004745C9">
      <w:pPr>
        <w:wordWrap w:val="0"/>
        <w:autoSpaceDE w:val="0"/>
        <w:autoSpaceDN w:val="0"/>
        <w:jc w:val="right"/>
        <w:rPr>
          <w:rFonts w:hAnsi="Century" w:cs="Times New Roman"/>
          <w:szCs w:val="20"/>
        </w:rPr>
      </w:pPr>
      <w:r w:rsidRPr="00A36477">
        <w:rPr>
          <w:rFonts w:hAnsi="Century" w:cs="Times New Roman"/>
          <w:noProof/>
          <w:szCs w:val="20"/>
        </w:rPr>
        <mc:AlternateContent>
          <mc:Choice Requires="wps">
            <w:drawing>
              <wp:anchor distT="0" distB="0" distL="114300" distR="114300" simplePos="0" relativeHeight="251665408" behindDoc="0" locked="0" layoutInCell="0" allowOverlap="1" wp14:anchorId="785CE458" wp14:editId="1EB0FB1B">
                <wp:simplePos x="0" y="0"/>
                <wp:positionH relativeFrom="column">
                  <wp:posOffset>5840095</wp:posOffset>
                </wp:positionH>
                <wp:positionV relativeFrom="paragraph">
                  <wp:posOffset>20955</wp:posOffset>
                </wp:positionV>
                <wp:extent cx="152400" cy="152400"/>
                <wp:effectExtent l="0" t="0" r="0" b="0"/>
                <wp:wrapNone/>
                <wp:docPr id="4" name="楕円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4928AA" id="楕円 4" o:spid="_x0000_s1026" style="position:absolute;left:0;text-align:left;margin-left:459.85pt;margin-top:1.65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" o:allowincell="f" filled="f" strokeweight=".5pt">
                <o:lock v:ext="edit" aspectratio="t"/>
              </v:oval>
            </w:pict>
          </mc:Fallback>
        </mc:AlternateContent>
      </w:r>
      <w:r w:rsidRPr="00A36477">
        <w:rPr>
          <w:rFonts w:hAnsi="Century" w:cs="Times New Roman" w:hint="eastAsia"/>
          <w:szCs w:val="20"/>
        </w:rPr>
        <w:t xml:space="preserve">氏　　　　名　　　　　　　　　　　　印　</w:t>
      </w:r>
    </w:p>
    <w:p w:rsidR="00F71584" w:rsidRPr="004745C9" w:rsidRDefault="00F71584" w:rsidP="00F71584">
      <w:pPr>
        <w:ind w:left="420" w:hangingChars="200" w:hanging="420"/>
      </w:pPr>
    </w:p>
    <w:p w:rsidR="00F71584" w:rsidRDefault="00F71584" w:rsidP="00F71584">
      <w:pPr>
        <w:ind w:leftChars="100" w:left="420" w:hangingChars="100" w:hanging="210"/>
      </w:pPr>
      <w:r>
        <w:rPr>
          <w:rFonts w:hint="eastAsia"/>
        </w:rPr>
        <w:t>香美市長　　　　　様</w:t>
      </w:r>
    </w:p>
    <w:p w:rsidR="00F71584" w:rsidRDefault="00F71584" w:rsidP="00F71584">
      <w:pPr>
        <w:ind w:left="630" w:hangingChars="300" w:hanging="630"/>
      </w:pPr>
    </w:p>
    <w:p w:rsidR="00F71584" w:rsidRDefault="00A2382F" w:rsidP="00F71584">
      <w:pPr>
        <w:ind w:left="630" w:hangingChars="300" w:hanging="630"/>
      </w:pPr>
      <w:r>
        <w:rPr>
          <w:rFonts w:hint="eastAsia"/>
        </w:rPr>
        <w:t>備考</w:t>
      </w:r>
    </w:p>
    <w:p w:rsidR="008039B6" w:rsidRDefault="006B3EA8" w:rsidP="00A2382F">
      <w:pPr>
        <w:ind w:leftChars="100" w:left="420" w:hangingChars="100" w:hanging="210"/>
      </w:pPr>
      <w:r>
        <w:rPr>
          <w:rFonts w:hint="eastAsia"/>
        </w:rPr>
        <w:t>１</w:t>
      </w:r>
      <w:r w:rsidR="00A2382F">
        <w:rPr>
          <w:rFonts w:hint="eastAsia"/>
        </w:rPr>
        <w:t xml:space="preserve">　</w:t>
      </w:r>
      <w:r w:rsidR="008039B6">
        <w:rPr>
          <w:rFonts w:hint="eastAsia"/>
        </w:rPr>
        <w:t>この書類は、同日に行われる同日落札数制限方式による入札案件の入札件数が受注可能件数を超える場合のみ提出すること。</w:t>
      </w:r>
    </w:p>
    <w:p w:rsidR="00F71584" w:rsidRDefault="006B3EA8" w:rsidP="00A2382F">
      <w:pPr>
        <w:ind w:leftChars="100" w:left="420" w:hangingChars="100" w:hanging="210"/>
      </w:pPr>
      <w:r>
        <w:rPr>
          <w:rFonts w:hint="eastAsia"/>
        </w:rPr>
        <w:t>２</w:t>
      </w:r>
      <w:r w:rsidR="008039B6">
        <w:rPr>
          <w:rFonts w:hint="eastAsia"/>
        </w:rPr>
        <w:t xml:space="preserve">　</w:t>
      </w:r>
      <w:r w:rsidR="00A2382F" w:rsidRPr="00A2382F">
        <w:rPr>
          <w:rFonts w:hint="eastAsia"/>
        </w:rPr>
        <w:t>法人の場合にあっては、住所及び氏名は、所在地、商号又は名称及び代表者の職氏名を記入</w:t>
      </w:r>
      <w:r w:rsidR="008039B6">
        <w:rPr>
          <w:rFonts w:hint="eastAsia"/>
        </w:rPr>
        <w:t>し押印</w:t>
      </w:r>
      <w:r w:rsidR="00A2382F">
        <w:rPr>
          <w:rFonts w:hint="eastAsia"/>
        </w:rPr>
        <w:t>すること</w:t>
      </w:r>
      <w:r w:rsidR="008039B6">
        <w:rPr>
          <w:rFonts w:hint="eastAsia"/>
        </w:rPr>
        <w:t>（電子メール</w:t>
      </w:r>
      <w:r w:rsidR="00A2382F">
        <w:rPr>
          <w:rFonts w:hint="eastAsia"/>
        </w:rPr>
        <w:t>により提出する場合は</w:t>
      </w:r>
      <w:r w:rsidR="00A2382F" w:rsidRPr="00A2382F">
        <w:rPr>
          <w:rFonts w:hint="eastAsia"/>
        </w:rPr>
        <w:t>押印</w:t>
      </w:r>
      <w:r w:rsidR="008039B6">
        <w:rPr>
          <w:rFonts w:hint="eastAsia"/>
        </w:rPr>
        <w:t>不要</w:t>
      </w:r>
      <w:r w:rsidR="00A2382F" w:rsidRPr="00A2382F">
        <w:rPr>
          <w:rFonts w:hint="eastAsia"/>
        </w:rPr>
        <w:t>。</w:t>
      </w:r>
      <w:r>
        <w:rPr>
          <w:rFonts w:hint="eastAsia"/>
        </w:rPr>
        <w:t>）</w:t>
      </w:r>
      <w:r w:rsidR="008039B6">
        <w:rPr>
          <w:rFonts w:hint="eastAsia"/>
        </w:rPr>
        <w:t>。</w:t>
      </w:r>
    </w:p>
    <w:p w:rsidR="00F71584" w:rsidRDefault="006B3EA8" w:rsidP="008039B6">
      <w:pPr>
        <w:ind w:leftChars="100" w:left="420" w:hangingChars="100" w:hanging="210"/>
      </w:pPr>
      <w:r>
        <w:rPr>
          <w:rFonts w:hint="eastAsia"/>
        </w:rPr>
        <w:t>３</w:t>
      </w:r>
      <w:r w:rsidR="00A2382F">
        <w:rPr>
          <w:rFonts w:hint="eastAsia"/>
        </w:rPr>
        <w:t xml:space="preserve">　</w:t>
      </w:r>
      <w:r w:rsidR="00F71584">
        <w:rPr>
          <w:rFonts w:hint="eastAsia"/>
        </w:rPr>
        <w:t>この書類は、開札予定日の前日午後</w:t>
      </w:r>
      <w:r>
        <w:rPr>
          <w:rFonts w:hint="eastAsia"/>
        </w:rPr>
        <w:t>４</w:t>
      </w:r>
      <w:r w:rsidR="00F71584">
        <w:rPr>
          <w:rFonts w:hint="eastAsia"/>
        </w:rPr>
        <w:t>時までに電子メール又は持参により香美市に提出</w:t>
      </w:r>
      <w:r w:rsidR="008039B6">
        <w:rPr>
          <w:rFonts w:hint="eastAsia"/>
        </w:rPr>
        <w:t>すること</w:t>
      </w:r>
      <w:r w:rsidR="00F71584">
        <w:rPr>
          <w:rFonts w:hint="eastAsia"/>
        </w:rPr>
        <w:t>。</w:t>
      </w:r>
      <w:r w:rsidR="008039B6">
        <w:rPr>
          <w:rFonts w:hint="eastAsia"/>
        </w:rPr>
        <w:t>なお、</w:t>
      </w:r>
      <w:r w:rsidR="00F71584">
        <w:rPr>
          <w:rFonts w:hint="eastAsia"/>
        </w:rPr>
        <w:t>電子メールを送信したときは、必ず香美市の契約担当者にその旨を電話で連絡</w:t>
      </w:r>
      <w:r w:rsidR="008039B6">
        <w:rPr>
          <w:rFonts w:hint="eastAsia"/>
        </w:rPr>
        <w:t>すること。</w:t>
      </w:r>
    </w:p>
    <w:p w:rsidR="00F71584" w:rsidRPr="00B612FA" w:rsidRDefault="00F71584" w:rsidP="00DB21E8">
      <w:pPr>
        <w:widowControl/>
        <w:jc w:val="left"/>
      </w:pPr>
    </w:p>
    <w:sectPr w:rsidR="00F71584" w:rsidRPr="00B612FA" w:rsidSect="00A36477">
      <w:pgSz w:w="11905" w:h="16837" w:code="9"/>
      <w:pgMar w:top="1134" w:right="1134" w:bottom="1134" w:left="1134" w:header="720" w:footer="720" w:gutter="0"/>
      <w:cols w:space="720"/>
      <w:noEndnote/>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EDE" w:rsidRDefault="00707EDE" w:rsidP="0006531C">
      <w:r>
        <w:separator/>
      </w:r>
    </w:p>
  </w:endnote>
  <w:endnote w:type="continuationSeparator" w:id="0">
    <w:p w:rsidR="00707EDE" w:rsidRDefault="00707EDE" w:rsidP="0006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EDE" w:rsidRDefault="00707EDE" w:rsidP="0006531C">
      <w:r>
        <w:separator/>
      </w:r>
    </w:p>
  </w:footnote>
  <w:footnote w:type="continuationSeparator" w:id="0">
    <w:p w:rsidR="00707EDE" w:rsidRDefault="00707EDE" w:rsidP="00065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B1"/>
    <w:rsid w:val="000552CA"/>
    <w:rsid w:val="0006531C"/>
    <w:rsid w:val="00091A09"/>
    <w:rsid w:val="000B593F"/>
    <w:rsid w:val="0013213D"/>
    <w:rsid w:val="00143286"/>
    <w:rsid w:val="001B6E17"/>
    <w:rsid w:val="001B7807"/>
    <w:rsid w:val="00324E6C"/>
    <w:rsid w:val="00330503"/>
    <w:rsid w:val="003737B5"/>
    <w:rsid w:val="00392635"/>
    <w:rsid w:val="00396B25"/>
    <w:rsid w:val="003A5169"/>
    <w:rsid w:val="003D7571"/>
    <w:rsid w:val="004604A3"/>
    <w:rsid w:val="004745C9"/>
    <w:rsid w:val="004B45B9"/>
    <w:rsid w:val="004E7717"/>
    <w:rsid w:val="005C0633"/>
    <w:rsid w:val="00601B0C"/>
    <w:rsid w:val="0066157B"/>
    <w:rsid w:val="00677321"/>
    <w:rsid w:val="006B3EA8"/>
    <w:rsid w:val="006D3473"/>
    <w:rsid w:val="00707EDE"/>
    <w:rsid w:val="0071372F"/>
    <w:rsid w:val="00792860"/>
    <w:rsid w:val="007D1B1F"/>
    <w:rsid w:val="008039B6"/>
    <w:rsid w:val="00845376"/>
    <w:rsid w:val="00924A45"/>
    <w:rsid w:val="009A7A9C"/>
    <w:rsid w:val="00A2382F"/>
    <w:rsid w:val="00A2637F"/>
    <w:rsid w:val="00A36477"/>
    <w:rsid w:val="00A4487D"/>
    <w:rsid w:val="00A900A6"/>
    <w:rsid w:val="00B0681C"/>
    <w:rsid w:val="00B612FA"/>
    <w:rsid w:val="00BA7155"/>
    <w:rsid w:val="00C10C26"/>
    <w:rsid w:val="00C3102A"/>
    <w:rsid w:val="00C36DC1"/>
    <w:rsid w:val="00C51CF8"/>
    <w:rsid w:val="00C87863"/>
    <w:rsid w:val="00D01908"/>
    <w:rsid w:val="00D04746"/>
    <w:rsid w:val="00D74B93"/>
    <w:rsid w:val="00D937CD"/>
    <w:rsid w:val="00DB21E8"/>
    <w:rsid w:val="00E3346E"/>
    <w:rsid w:val="00EC22B1"/>
    <w:rsid w:val="00F37F15"/>
    <w:rsid w:val="00F71584"/>
    <w:rsid w:val="00FD1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B2DC883-CFD7-433E-9171-A1D1A312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C22B1"/>
    <w:rPr>
      <w:sz w:val="18"/>
      <w:szCs w:val="18"/>
    </w:rPr>
  </w:style>
  <w:style w:type="paragraph" w:styleId="a5">
    <w:name w:val="annotation text"/>
    <w:basedOn w:val="a"/>
    <w:link w:val="a6"/>
    <w:uiPriority w:val="99"/>
    <w:semiHidden/>
    <w:unhideWhenUsed/>
    <w:rsid w:val="00EC22B1"/>
    <w:pPr>
      <w:jc w:val="left"/>
    </w:pPr>
    <w:rPr>
      <w:rFonts w:asciiTheme="minorHAnsi" w:eastAsiaTheme="minorEastAsia" w:hAnsiTheme="minorHAnsi"/>
    </w:rPr>
  </w:style>
  <w:style w:type="character" w:customStyle="1" w:styleId="a6">
    <w:name w:val="コメント文字列 (文字)"/>
    <w:basedOn w:val="a0"/>
    <w:link w:val="a5"/>
    <w:uiPriority w:val="99"/>
    <w:semiHidden/>
    <w:rsid w:val="00EC22B1"/>
    <w:rPr>
      <w:rFonts w:asciiTheme="minorHAnsi" w:eastAsiaTheme="minorEastAsia" w:hAnsiTheme="minorHAnsi"/>
    </w:rPr>
  </w:style>
  <w:style w:type="paragraph" w:customStyle="1" w:styleId="1">
    <w:name w:val="表題1"/>
    <w:basedOn w:val="a"/>
    <w:rsid w:val="00EC22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EC22B1"/>
    <w:rPr>
      <w:rFonts w:eastAsia="ＭＳ 明朝"/>
    </w:rPr>
  </w:style>
  <w:style w:type="paragraph" w:customStyle="1" w:styleId="num">
    <w:name w:val="num"/>
    <w:basedOn w:val="a"/>
    <w:rsid w:val="00EC22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C22B1"/>
  </w:style>
  <w:style w:type="character" w:customStyle="1" w:styleId="p">
    <w:name w:val="p"/>
    <w:basedOn w:val="a0"/>
    <w:rsid w:val="00EC22B1"/>
  </w:style>
  <w:style w:type="character" w:customStyle="1" w:styleId="brackets-color1">
    <w:name w:val="brackets-color1"/>
    <w:basedOn w:val="a0"/>
    <w:rsid w:val="00EC22B1"/>
  </w:style>
  <w:style w:type="paragraph" w:styleId="a7">
    <w:name w:val="Balloon Text"/>
    <w:basedOn w:val="a"/>
    <w:link w:val="a8"/>
    <w:uiPriority w:val="99"/>
    <w:semiHidden/>
    <w:unhideWhenUsed/>
    <w:rsid w:val="00EC22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22B1"/>
    <w:rPr>
      <w:rFonts w:asciiTheme="majorHAnsi" w:eastAsiaTheme="majorEastAsia" w:hAnsiTheme="majorHAnsi" w:cstheme="majorBidi"/>
      <w:sz w:val="18"/>
      <w:szCs w:val="18"/>
    </w:rPr>
  </w:style>
  <w:style w:type="paragraph" w:styleId="a9">
    <w:name w:val="header"/>
    <w:basedOn w:val="a"/>
    <w:link w:val="aa"/>
    <w:uiPriority w:val="99"/>
    <w:unhideWhenUsed/>
    <w:rsid w:val="0006531C"/>
    <w:pPr>
      <w:tabs>
        <w:tab w:val="center" w:pos="4252"/>
        <w:tab w:val="right" w:pos="8504"/>
      </w:tabs>
      <w:snapToGrid w:val="0"/>
    </w:pPr>
  </w:style>
  <w:style w:type="character" w:customStyle="1" w:styleId="aa">
    <w:name w:val="ヘッダー (文字)"/>
    <w:basedOn w:val="a0"/>
    <w:link w:val="a9"/>
    <w:uiPriority w:val="99"/>
    <w:rsid w:val="0006531C"/>
  </w:style>
  <w:style w:type="paragraph" w:styleId="ab">
    <w:name w:val="footer"/>
    <w:basedOn w:val="a"/>
    <w:link w:val="ac"/>
    <w:uiPriority w:val="99"/>
    <w:unhideWhenUsed/>
    <w:rsid w:val="0006531C"/>
    <w:pPr>
      <w:tabs>
        <w:tab w:val="center" w:pos="4252"/>
        <w:tab w:val="right" w:pos="8504"/>
      </w:tabs>
      <w:snapToGrid w:val="0"/>
    </w:pPr>
  </w:style>
  <w:style w:type="character" w:customStyle="1" w:styleId="ac">
    <w:name w:val="フッター (文字)"/>
    <w:basedOn w:val="a0"/>
    <w:link w:val="ab"/>
    <w:uiPriority w:val="99"/>
    <w:rsid w:val="0006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