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7A9" w:rsidRDefault="0043552B" w:rsidP="00AC67A9">
      <w:pPr>
        <w:spacing w:beforeLines="50" w:before="168" w:afterLines="50" w:after="168"/>
        <w:jc w:val="center"/>
        <w:rPr>
          <w:rFonts w:ascii="ＭＳ 明朝" w:eastAsia="ＭＳ 明朝" w:hAnsi="ＭＳ 明朝"/>
          <w:sz w:val="28"/>
        </w:rPr>
      </w:pPr>
      <w:r w:rsidRPr="0043552B">
        <w:rPr>
          <w:rFonts w:ascii="ＭＳ 明朝" w:eastAsia="ＭＳ 明朝" w:hAnsi="ＭＳ 明朝" w:hint="eastAsia"/>
          <w:sz w:val="28"/>
        </w:rPr>
        <w:t>暴力団の排除に係る誓約書</w:t>
      </w:r>
    </w:p>
    <w:p w:rsidR="0043552B" w:rsidRPr="0043552B" w:rsidRDefault="0043552B" w:rsidP="006016DB">
      <w:pPr>
        <w:spacing w:beforeLines="50" w:before="168" w:afterLines="50" w:after="168"/>
        <w:jc w:val="right"/>
        <w:rPr>
          <w:rFonts w:ascii="ＭＳ 明朝" w:eastAsia="ＭＳ 明朝" w:hAnsi="ＭＳ 明朝"/>
          <w:sz w:val="22"/>
        </w:rPr>
      </w:pPr>
      <w:r w:rsidRPr="0043552B">
        <w:rPr>
          <w:rFonts w:ascii="ＭＳ 明朝" w:eastAsia="ＭＳ 明朝" w:hAnsi="ＭＳ 明朝" w:hint="eastAsia"/>
          <w:sz w:val="22"/>
        </w:rPr>
        <w:tab/>
      </w:r>
      <w:r w:rsidRPr="0043552B">
        <w:rPr>
          <w:rFonts w:ascii="ＭＳ 明朝" w:eastAsia="ＭＳ 明朝" w:hAnsi="ＭＳ 明朝" w:hint="eastAsia"/>
          <w:sz w:val="22"/>
        </w:rPr>
        <w:tab/>
      </w:r>
      <w:r w:rsidRPr="0043552B">
        <w:rPr>
          <w:rFonts w:ascii="ＭＳ 明朝" w:eastAsia="ＭＳ 明朝" w:hAnsi="ＭＳ 明朝" w:hint="eastAsia"/>
          <w:sz w:val="22"/>
        </w:rPr>
        <w:tab/>
        <w:t>年　　月　　日</w:t>
      </w:r>
    </w:p>
    <w:p w:rsidR="0043552B" w:rsidRDefault="0043552B" w:rsidP="00AC67A9">
      <w:pPr>
        <w:spacing w:afterLines="50" w:after="168"/>
        <w:ind w:leftChars="250" w:left="525"/>
        <w:jc w:val="left"/>
        <w:rPr>
          <w:rFonts w:ascii="ＭＳ 明朝" w:eastAsia="ＭＳ 明朝" w:hAnsi="ＭＳ 明朝"/>
          <w:sz w:val="22"/>
        </w:rPr>
      </w:pPr>
      <w:r w:rsidRPr="0043552B">
        <w:rPr>
          <w:rFonts w:ascii="ＭＳ 明朝" w:eastAsia="ＭＳ 明朝" w:hAnsi="ＭＳ 明朝" w:hint="eastAsia"/>
          <w:sz w:val="22"/>
        </w:rPr>
        <w:t>香美市長様</w:t>
      </w:r>
    </w:p>
    <w:tbl>
      <w:tblPr>
        <w:tblStyle w:val="a8"/>
        <w:tblW w:w="7088" w:type="dxa"/>
        <w:tblInd w:w="3139" w:type="dxa"/>
        <w:tblLook w:val="04A0" w:firstRow="1" w:lastRow="0" w:firstColumn="1" w:lastColumn="0" w:noHBand="0" w:noVBand="1"/>
      </w:tblPr>
      <w:tblGrid>
        <w:gridCol w:w="988"/>
        <w:gridCol w:w="1316"/>
        <w:gridCol w:w="4784"/>
      </w:tblGrid>
      <w:tr w:rsidR="0043552B" w:rsidTr="00AC67A9">
        <w:trPr>
          <w:trHeight w:val="454"/>
        </w:trPr>
        <w:tc>
          <w:tcPr>
            <w:tcW w:w="988" w:type="dxa"/>
            <w:tcBorders>
              <w:top w:val="nil"/>
              <w:left w:val="nil"/>
              <w:bottom w:val="nil"/>
              <w:right w:val="nil"/>
            </w:tcBorders>
            <w:vAlign w:val="center"/>
          </w:tcPr>
          <w:p w:rsidR="0043552B" w:rsidRDefault="0043552B" w:rsidP="0043552B">
            <w:pPr>
              <w:jc w:val="center"/>
              <w:rPr>
                <w:rFonts w:ascii="ＭＳ 明朝" w:eastAsia="ＭＳ 明朝" w:hAnsi="ＭＳ 明朝"/>
                <w:sz w:val="22"/>
              </w:rPr>
            </w:pPr>
            <w:r>
              <w:rPr>
                <w:rFonts w:ascii="ＭＳ 明朝" w:eastAsia="ＭＳ 明朝" w:hAnsi="ＭＳ 明朝" w:hint="eastAsia"/>
                <w:sz w:val="22"/>
              </w:rPr>
              <w:t>申請者</w:t>
            </w:r>
          </w:p>
        </w:tc>
        <w:tc>
          <w:tcPr>
            <w:tcW w:w="1316" w:type="dxa"/>
            <w:tcBorders>
              <w:top w:val="nil"/>
              <w:left w:val="nil"/>
              <w:bottom w:val="nil"/>
              <w:right w:val="nil"/>
            </w:tcBorders>
            <w:vAlign w:val="center"/>
          </w:tcPr>
          <w:p w:rsidR="0043552B" w:rsidRDefault="0043552B" w:rsidP="0043552B">
            <w:pPr>
              <w:jc w:val="center"/>
              <w:rPr>
                <w:rFonts w:ascii="ＭＳ 明朝" w:eastAsia="ＭＳ 明朝" w:hAnsi="ＭＳ 明朝"/>
                <w:sz w:val="22"/>
              </w:rPr>
            </w:pPr>
            <w:r w:rsidRPr="0043552B">
              <w:rPr>
                <w:rFonts w:ascii="ＭＳ 明朝" w:eastAsia="ＭＳ 明朝" w:hAnsi="ＭＳ 明朝" w:hint="eastAsia"/>
                <w:spacing w:val="110"/>
                <w:kern w:val="0"/>
                <w:sz w:val="22"/>
                <w:fitText w:val="1100" w:id="-1512853504"/>
              </w:rPr>
              <w:t>所在</w:t>
            </w:r>
            <w:r w:rsidRPr="0043552B">
              <w:rPr>
                <w:rFonts w:ascii="ＭＳ 明朝" w:eastAsia="ＭＳ 明朝" w:hAnsi="ＭＳ 明朝" w:hint="eastAsia"/>
                <w:kern w:val="0"/>
                <w:sz w:val="22"/>
                <w:fitText w:val="1100" w:id="-1512853504"/>
              </w:rPr>
              <w:t>地</w:t>
            </w:r>
          </w:p>
        </w:tc>
        <w:tc>
          <w:tcPr>
            <w:tcW w:w="4784" w:type="dxa"/>
            <w:tcBorders>
              <w:top w:val="nil"/>
              <w:left w:val="nil"/>
              <w:right w:val="nil"/>
            </w:tcBorders>
            <w:vAlign w:val="center"/>
          </w:tcPr>
          <w:p w:rsidR="0043552B" w:rsidRDefault="0043552B" w:rsidP="001F2E4F">
            <w:pPr>
              <w:jc w:val="left"/>
              <w:rPr>
                <w:rFonts w:ascii="ＭＳ 明朝" w:eastAsia="ＭＳ 明朝" w:hAnsi="ＭＳ 明朝"/>
                <w:sz w:val="22"/>
              </w:rPr>
            </w:pPr>
          </w:p>
        </w:tc>
      </w:tr>
      <w:tr w:rsidR="0043552B" w:rsidTr="00AC67A9">
        <w:trPr>
          <w:trHeight w:val="454"/>
        </w:trPr>
        <w:tc>
          <w:tcPr>
            <w:tcW w:w="988" w:type="dxa"/>
            <w:tcBorders>
              <w:top w:val="nil"/>
              <w:left w:val="nil"/>
              <w:bottom w:val="nil"/>
              <w:right w:val="nil"/>
            </w:tcBorders>
            <w:vAlign w:val="center"/>
          </w:tcPr>
          <w:p w:rsidR="0043552B" w:rsidRDefault="0043552B" w:rsidP="0043552B">
            <w:pPr>
              <w:jc w:val="center"/>
              <w:rPr>
                <w:rFonts w:ascii="ＭＳ 明朝" w:eastAsia="ＭＳ 明朝" w:hAnsi="ＭＳ 明朝"/>
                <w:sz w:val="22"/>
              </w:rPr>
            </w:pPr>
          </w:p>
        </w:tc>
        <w:tc>
          <w:tcPr>
            <w:tcW w:w="1316" w:type="dxa"/>
            <w:tcBorders>
              <w:top w:val="nil"/>
              <w:left w:val="nil"/>
              <w:bottom w:val="nil"/>
              <w:right w:val="nil"/>
            </w:tcBorders>
            <w:vAlign w:val="center"/>
          </w:tcPr>
          <w:p w:rsidR="0043552B" w:rsidRDefault="0043552B" w:rsidP="0043552B">
            <w:pPr>
              <w:jc w:val="distribute"/>
              <w:rPr>
                <w:rFonts w:ascii="ＭＳ 明朝" w:eastAsia="ＭＳ 明朝" w:hAnsi="ＭＳ 明朝"/>
                <w:sz w:val="22"/>
              </w:rPr>
            </w:pPr>
            <w:r>
              <w:rPr>
                <w:rFonts w:ascii="ＭＳ 明朝" w:eastAsia="ＭＳ 明朝" w:hAnsi="ＭＳ 明朝" w:hint="eastAsia"/>
                <w:sz w:val="22"/>
              </w:rPr>
              <w:t>名　称</w:t>
            </w:r>
          </w:p>
        </w:tc>
        <w:tc>
          <w:tcPr>
            <w:tcW w:w="4784" w:type="dxa"/>
            <w:tcBorders>
              <w:left w:val="nil"/>
              <w:right w:val="nil"/>
            </w:tcBorders>
            <w:vAlign w:val="center"/>
          </w:tcPr>
          <w:p w:rsidR="0043552B" w:rsidRDefault="0043552B" w:rsidP="001F2E4F">
            <w:pPr>
              <w:jc w:val="left"/>
              <w:rPr>
                <w:rFonts w:ascii="ＭＳ 明朝" w:eastAsia="ＭＳ 明朝" w:hAnsi="ＭＳ 明朝"/>
                <w:sz w:val="22"/>
              </w:rPr>
            </w:pPr>
          </w:p>
        </w:tc>
      </w:tr>
      <w:tr w:rsidR="0043552B" w:rsidTr="00AC67A9">
        <w:trPr>
          <w:trHeight w:val="454"/>
        </w:trPr>
        <w:tc>
          <w:tcPr>
            <w:tcW w:w="988" w:type="dxa"/>
            <w:tcBorders>
              <w:top w:val="nil"/>
              <w:left w:val="nil"/>
              <w:bottom w:val="nil"/>
              <w:right w:val="nil"/>
            </w:tcBorders>
            <w:vAlign w:val="center"/>
          </w:tcPr>
          <w:p w:rsidR="0043552B" w:rsidRDefault="0043552B" w:rsidP="0043552B">
            <w:pPr>
              <w:jc w:val="center"/>
              <w:rPr>
                <w:rFonts w:ascii="ＭＳ 明朝" w:eastAsia="ＭＳ 明朝" w:hAnsi="ＭＳ 明朝"/>
                <w:sz w:val="22"/>
              </w:rPr>
            </w:pPr>
            <w:r>
              <w:rPr>
                <w:rFonts w:ascii="ＭＳ 明朝" w:eastAsia="ＭＳ 明朝" w:hAnsi="ＭＳ 明朝" w:hint="eastAsia"/>
                <w:sz w:val="22"/>
              </w:rPr>
              <w:t>代表者</w:t>
            </w:r>
          </w:p>
        </w:tc>
        <w:tc>
          <w:tcPr>
            <w:tcW w:w="1316" w:type="dxa"/>
            <w:tcBorders>
              <w:top w:val="nil"/>
              <w:left w:val="nil"/>
              <w:bottom w:val="nil"/>
              <w:right w:val="nil"/>
            </w:tcBorders>
            <w:vAlign w:val="center"/>
          </w:tcPr>
          <w:p w:rsidR="0043552B" w:rsidRDefault="0043552B" w:rsidP="0043552B">
            <w:pPr>
              <w:jc w:val="distribute"/>
              <w:rPr>
                <w:rFonts w:ascii="ＭＳ 明朝" w:eastAsia="ＭＳ 明朝" w:hAnsi="ＭＳ 明朝"/>
                <w:sz w:val="22"/>
              </w:rPr>
            </w:pPr>
            <w:r>
              <w:rPr>
                <w:rFonts w:ascii="ＭＳ 明朝" w:eastAsia="ＭＳ 明朝" w:hAnsi="ＭＳ 明朝" w:hint="eastAsia"/>
                <w:sz w:val="22"/>
              </w:rPr>
              <w:t>住　所</w:t>
            </w:r>
          </w:p>
        </w:tc>
        <w:tc>
          <w:tcPr>
            <w:tcW w:w="4784" w:type="dxa"/>
            <w:tcBorders>
              <w:left w:val="nil"/>
              <w:right w:val="nil"/>
            </w:tcBorders>
            <w:vAlign w:val="center"/>
          </w:tcPr>
          <w:p w:rsidR="0043552B" w:rsidRDefault="0043552B" w:rsidP="001F2E4F">
            <w:pPr>
              <w:jc w:val="left"/>
              <w:rPr>
                <w:rFonts w:ascii="ＭＳ 明朝" w:eastAsia="ＭＳ 明朝" w:hAnsi="ＭＳ 明朝"/>
                <w:sz w:val="22"/>
              </w:rPr>
            </w:pPr>
          </w:p>
        </w:tc>
      </w:tr>
      <w:tr w:rsidR="0043552B" w:rsidTr="00AC67A9">
        <w:trPr>
          <w:trHeight w:val="454"/>
        </w:trPr>
        <w:tc>
          <w:tcPr>
            <w:tcW w:w="988" w:type="dxa"/>
            <w:tcBorders>
              <w:top w:val="nil"/>
              <w:left w:val="nil"/>
              <w:bottom w:val="nil"/>
              <w:right w:val="nil"/>
            </w:tcBorders>
            <w:vAlign w:val="center"/>
          </w:tcPr>
          <w:p w:rsidR="0043552B" w:rsidRDefault="0043552B" w:rsidP="0043552B">
            <w:pPr>
              <w:jc w:val="center"/>
              <w:rPr>
                <w:rFonts w:ascii="ＭＳ 明朝" w:eastAsia="ＭＳ 明朝" w:hAnsi="ＭＳ 明朝"/>
                <w:sz w:val="22"/>
              </w:rPr>
            </w:pPr>
          </w:p>
        </w:tc>
        <w:tc>
          <w:tcPr>
            <w:tcW w:w="1316" w:type="dxa"/>
            <w:tcBorders>
              <w:top w:val="nil"/>
              <w:left w:val="nil"/>
              <w:bottom w:val="nil"/>
              <w:right w:val="nil"/>
            </w:tcBorders>
            <w:vAlign w:val="center"/>
          </w:tcPr>
          <w:p w:rsidR="0043552B" w:rsidRDefault="0043552B" w:rsidP="0043552B">
            <w:pPr>
              <w:jc w:val="distribute"/>
              <w:rPr>
                <w:rFonts w:ascii="ＭＳ 明朝" w:eastAsia="ＭＳ 明朝" w:hAnsi="ＭＳ 明朝"/>
                <w:sz w:val="22"/>
              </w:rPr>
            </w:pPr>
            <w:r>
              <w:rPr>
                <w:rFonts w:ascii="ＭＳ 明朝" w:eastAsia="ＭＳ 明朝" w:hAnsi="ＭＳ 明朝" w:hint="eastAsia"/>
                <w:sz w:val="22"/>
              </w:rPr>
              <w:t>職・氏名</w:t>
            </w:r>
          </w:p>
        </w:tc>
        <w:tc>
          <w:tcPr>
            <w:tcW w:w="4784" w:type="dxa"/>
            <w:tcBorders>
              <w:left w:val="nil"/>
              <w:right w:val="nil"/>
            </w:tcBorders>
            <w:vAlign w:val="center"/>
          </w:tcPr>
          <w:p w:rsidR="0043552B" w:rsidRDefault="0043552B" w:rsidP="001F2E4F">
            <w:pPr>
              <w:jc w:val="left"/>
              <w:rPr>
                <w:rFonts w:ascii="ＭＳ 明朝" w:eastAsia="ＭＳ 明朝" w:hAnsi="ＭＳ 明朝"/>
                <w:sz w:val="22"/>
              </w:rPr>
            </w:pPr>
          </w:p>
        </w:tc>
      </w:tr>
    </w:tbl>
    <w:p w:rsidR="0043552B" w:rsidRPr="00AC67A9" w:rsidRDefault="0043552B" w:rsidP="006016DB">
      <w:pPr>
        <w:spacing w:beforeLines="150" w:before="504"/>
        <w:ind w:firstLineChars="100" w:firstLine="220"/>
        <w:rPr>
          <w:rFonts w:ascii="ＭＳ 明朝" w:eastAsia="ＭＳ 明朝" w:hAnsi="ＭＳ 明朝"/>
          <w:sz w:val="22"/>
        </w:rPr>
      </w:pPr>
      <w:r w:rsidRPr="00AC67A9">
        <w:rPr>
          <w:rFonts w:ascii="ＭＳ 明朝" w:eastAsia="ＭＳ 明朝" w:hAnsi="ＭＳ 明朝" w:hint="eastAsia"/>
          <w:sz w:val="22"/>
        </w:rPr>
        <w:t>当該事業に係る申請者（当該申請者が法人である場合にあってはその役員等、法人以外の団体である場合にあってはその代表者、理事その他法人における役員等と同等の責任を有する者）、当該事業所の設置者、管理者その他事業所の業務を統括する者（当該業務を統括する者の権限を代行し得る地位にある者を含む。）は、下記に掲げる暴力団員等にあたらず、暴力団又は暴力団員等と社会的に非難されるべき関係を有していないことを誓約します。</w:t>
      </w:r>
    </w:p>
    <w:p w:rsidR="0043552B" w:rsidRPr="0043552B" w:rsidRDefault="0043552B" w:rsidP="0043552B">
      <w:pPr>
        <w:rPr>
          <w:rFonts w:ascii="ＭＳ 明朝" w:eastAsia="ＭＳ 明朝" w:hAnsi="ＭＳ 明朝"/>
          <w:sz w:val="22"/>
        </w:rPr>
      </w:pPr>
      <w:r w:rsidRPr="00AC67A9">
        <w:rPr>
          <w:rFonts w:ascii="ＭＳ 明朝" w:eastAsia="ＭＳ 明朝" w:hAnsi="ＭＳ 明朝" w:hint="eastAsia"/>
          <w:sz w:val="22"/>
        </w:rPr>
        <w:t xml:space="preserve">　また、事業所の運営に当たっては、暴力団若しくは暴力団員等を利用し、又は暴力団若しくは暴力団員等が運営に関与しないことを誓約します。</w:t>
      </w:r>
    </w:p>
    <w:p w:rsidR="00AC67A9" w:rsidRDefault="0043552B" w:rsidP="006016DB">
      <w:pPr>
        <w:pStyle w:val="a9"/>
        <w:spacing w:beforeLines="50" w:before="168" w:afterLines="50" w:after="168"/>
      </w:pPr>
      <w:r w:rsidRPr="0043552B">
        <w:rPr>
          <w:rFonts w:hint="eastAsia"/>
        </w:rPr>
        <w:t>記</w:t>
      </w:r>
    </w:p>
    <w:tbl>
      <w:tblPr>
        <w:tblStyle w:val="a8"/>
        <w:tblW w:w="0" w:type="auto"/>
        <w:tblLook w:val="04A0" w:firstRow="1" w:lastRow="0" w:firstColumn="1" w:lastColumn="0" w:noHBand="0" w:noVBand="1"/>
      </w:tblPr>
      <w:tblGrid>
        <w:gridCol w:w="9628"/>
      </w:tblGrid>
      <w:tr w:rsidR="00AC67A9" w:rsidTr="00AC67A9">
        <w:tc>
          <w:tcPr>
            <w:tcW w:w="10194" w:type="dxa"/>
          </w:tcPr>
          <w:p w:rsidR="00AC67A9" w:rsidRPr="00AC67A9" w:rsidRDefault="00AC67A9" w:rsidP="00AC67A9">
            <w:pPr>
              <w:spacing w:beforeLines="50" w:before="168"/>
              <w:rPr>
                <w:rFonts w:asciiTheme="minorEastAsia" w:hAnsiTheme="minorEastAsia"/>
              </w:rPr>
            </w:pPr>
            <w:r w:rsidRPr="00AC67A9">
              <w:rPr>
                <w:rFonts w:asciiTheme="minorEastAsia" w:hAnsiTheme="minorEastAsia" w:hint="eastAsia"/>
              </w:rPr>
              <w:t>【香美市暴力団排除条例（平成22年香美市条例第51号）第２条の規定】</w:t>
            </w:r>
          </w:p>
          <w:p w:rsidR="00AC67A9" w:rsidRPr="00AC67A9" w:rsidRDefault="00AC67A9" w:rsidP="00AC67A9">
            <w:pPr>
              <w:ind w:firstLineChars="100" w:firstLine="210"/>
              <w:rPr>
                <w:rFonts w:asciiTheme="minorEastAsia" w:hAnsiTheme="minorEastAsia"/>
              </w:rPr>
            </w:pPr>
            <w:r w:rsidRPr="00AC67A9">
              <w:rPr>
                <w:rFonts w:asciiTheme="minorEastAsia" w:hAnsiTheme="minorEastAsia" w:hint="eastAsia"/>
              </w:rPr>
              <w:t>この条例において、次の各号に掲げる用語の意義は、それぞれ当該各号に定めるところによる。</w:t>
            </w:r>
          </w:p>
          <w:p w:rsidR="00AC67A9" w:rsidRPr="00403FC7" w:rsidRDefault="00AC67A9" w:rsidP="00403FC7">
            <w:pPr>
              <w:pStyle w:val="a3"/>
              <w:numPr>
                <w:ilvl w:val="0"/>
                <w:numId w:val="1"/>
              </w:numPr>
              <w:ind w:leftChars="0"/>
              <w:rPr>
                <w:rFonts w:asciiTheme="minorEastAsia" w:hAnsiTheme="minorEastAsia"/>
              </w:rPr>
            </w:pPr>
            <w:bookmarkStart w:id="0" w:name="_GoBack"/>
            <w:bookmarkEnd w:id="0"/>
            <w:r w:rsidRPr="00403FC7">
              <w:rPr>
                <w:rFonts w:asciiTheme="minorEastAsia" w:hAnsiTheme="minorEastAsia" w:hint="eastAsia"/>
              </w:rPr>
              <w:t>暴力団暴力団員による不当な行為の防止等に関する法律(平成３年法律第77号。以下「法」という。</w:t>
            </w:r>
            <w:proofErr w:type="gramStart"/>
            <w:r w:rsidRPr="00403FC7">
              <w:rPr>
                <w:rFonts w:asciiTheme="minorEastAsia" w:hAnsiTheme="minorEastAsia" w:hint="eastAsia"/>
              </w:rPr>
              <w:t>)第</w:t>
            </w:r>
            <w:proofErr w:type="gramEnd"/>
            <w:r w:rsidRPr="00403FC7">
              <w:rPr>
                <w:rFonts w:asciiTheme="minorEastAsia" w:hAnsiTheme="minorEastAsia" w:hint="eastAsia"/>
              </w:rPr>
              <w:t>２条第２号に規定する暴力団をいう。</w:t>
            </w:r>
          </w:p>
          <w:p w:rsidR="00AC67A9" w:rsidRPr="00AC67A9" w:rsidRDefault="00AC67A9" w:rsidP="00AC67A9">
            <w:pPr>
              <w:pStyle w:val="a3"/>
              <w:numPr>
                <w:ilvl w:val="0"/>
                <w:numId w:val="1"/>
              </w:numPr>
              <w:ind w:leftChars="0"/>
              <w:rPr>
                <w:rFonts w:asciiTheme="minorEastAsia" w:hAnsiTheme="minorEastAsia"/>
              </w:rPr>
            </w:pPr>
            <w:r w:rsidRPr="00AC67A9">
              <w:rPr>
                <w:rFonts w:asciiTheme="minorEastAsia" w:hAnsiTheme="minorEastAsia" w:hint="eastAsia"/>
              </w:rPr>
              <w:t>暴力団員法第２条第６号に規定する暴力団員をいう。</w:t>
            </w:r>
          </w:p>
          <w:p w:rsidR="00AC67A9" w:rsidRPr="00AC67A9" w:rsidRDefault="00AC67A9" w:rsidP="00AC67A9">
            <w:pPr>
              <w:pStyle w:val="a3"/>
              <w:numPr>
                <w:ilvl w:val="0"/>
                <w:numId w:val="1"/>
              </w:numPr>
              <w:ind w:leftChars="0"/>
              <w:rPr>
                <w:rFonts w:asciiTheme="minorEastAsia" w:hAnsiTheme="minorEastAsia"/>
              </w:rPr>
            </w:pPr>
            <w:r w:rsidRPr="00AC67A9">
              <w:rPr>
                <w:rFonts w:asciiTheme="minorEastAsia" w:hAnsiTheme="minorEastAsia" w:hint="eastAsia"/>
              </w:rPr>
              <w:t>事業者法人その他の団体（国及び地方公共団体を除く。）又は事業を営む個人をいう。</w:t>
            </w:r>
          </w:p>
          <w:p w:rsidR="00AC67A9" w:rsidRPr="00AC67A9" w:rsidRDefault="00AC67A9" w:rsidP="00AC67A9">
            <w:pPr>
              <w:spacing w:beforeLines="50" w:before="168"/>
              <w:rPr>
                <w:rFonts w:asciiTheme="minorEastAsia" w:hAnsiTheme="minorEastAsia"/>
              </w:rPr>
            </w:pPr>
            <w:r w:rsidRPr="00AC67A9">
              <w:rPr>
                <w:rFonts w:asciiTheme="minorEastAsia" w:hAnsiTheme="minorEastAsia" w:hint="eastAsia"/>
              </w:rPr>
              <w:t>【暴力団員による不当な行為の防止等に関する法律（平成３年法律第77号）第２条の規定】</w:t>
            </w:r>
          </w:p>
          <w:p w:rsidR="00AC67A9" w:rsidRPr="00AC67A9" w:rsidRDefault="00AC67A9" w:rsidP="00AC67A9">
            <w:pPr>
              <w:rPr>
                <w:rFonts w:asciiTheme="minorEastAsia" w:hAnsiTheme="minorEastAsia"/>
              </w:rPr>
            </w:pPr>
            <w:r w:rsidRPr="00AC67A9">
              <w:rPr>
                <w:rFonts w:asciiTheme="minorEastAsia" w:hAnsiTheme="minorEastAsia" w:hint="eastAsia"/>
              </w:rPr>
              <w:t xml:space="preserve">　この法律において、次の各号に掲げる用語の意義は、それぞれ当該各号に定めるところによる。</w:t>
            </w:r>
          </w:p>
          <w:p w:rsidR="00AC67A9" w:rsidRPr="00AC67A9" w:rsidRDefault="00AC67A9" w:rsidP="00AC67A9">
            <w:pPr>
              <w:pStyle w:val="a3"/>
              <w:numPr>
                <w:ilvl w:val="0"/>
                <w:numId w:val="6"/>
              </w:numPr>
              <w:ind w:leftChars="0"/>
              <w:rPr>
                <w:rFonts w:asciiTheme="minorEastAsia" w:hAnsiTheme="minorEastAsia"/>
              </w:rPr>
            </w:pPr>
            <w:r w:rsidRPr="00AC67A9">
              <w:rPr>
                <w:rFonts w:asciiTheme="minorEastAsia" w:hAnsiTheme="minorEastAsia" w:hint="eastAsia"/>
              </w:rPr>
              <w:t>暴力的不法行為等　別表に掲げる罪のうち国家公安委員会規則で定めるものに当たる違法な行為をいう。</w:t>
            </w:r>
          </w:p>
          <w:p w:rsidR="00AC67A9" w:rsidRDefault="00AC67A9" w:rsidP="00AC67A9">
            <w:pPr>
              <w:pStyle w:val="a3"/>
              <w:numPr>
                <w:ilvl w:val="0"/>
                <w:numId w:val="6"/>
              </w:numPr>
              <w:ind w:leftChars="0"/>
              <w:rPr>
                <w:rFonts w:asciiTheme="minorEastAsia" w:hAnsiTheme="minorEastAsia"/>
              </w:rPr>
            </w:pPr>
            <w:r w:rsidRPr="00AC67A9">
              <w:rPr>
                <w:rFonts w:asciiTheme="minorEastAsia" w:hAnsiTheme="minorEastAsia" w:hint="eastAsia"/>
              </w:rPr>
              <w:t>暴力団　その団体の構成員（その団体の構成団体の構成員を含む。）が集団的に又は常習的に暴力的不法行為等を行うことを助長するおそれがある団体をいう。</w:t>
            </w:r>
          </w:p>
          <w:p w:rsidR="00AC67A9" w:rsidRDefault="00AC67A9" w:rsidP="00AC67A9">
            <w:pPr>
              <w:pStyle w:val="a3"/>
              <w:numPr>
                <w:ilvl w:val="0"/>
                <w:numId w:val="6"/>
              </w:numPr>
              <w:ind w:leftChars="0"/>
              <w:rPr>
                <w:rFonts w:asciiTheme="minorEastAsia" w:hAnsiTheme="minorEastAsia"/>
              </w:rPr>
            </w:pPr>
            <w:r w:rsidRPr="00AC67A9">
              <w:rPr>
                <w:rFonts w:asciiTheme="minorEastAsia" w:hAnsiTheme="minorEastAsia" w:hint="eastAsia"/>
              </w:rPr>
              <w:t>暴力団員　暴力団の構成員をいう。</w:t>
            </w:r>
          </w:p>
          <w:p w:rsidR="00AC67A9" w:rsidRDefault="00AC67A9" w:rsidP="00AC67A9">
            <w:pPr>
              <w:pStyle w:val="a3"/>
              <w:numPr>
                <w:ilvl w:val="0"/>
                <w:numId w:val="6"/>
              </w:numPr>
              <w:ind w:leftChars="0"/>
              <w:rPr>
                <w:rFonts w:asciiTheme="minorEastAsia" w:hAnsiTheme="minorEastAsia"/>
              </w:rPr>
            </w:pPr>
            <w:r w:rsidRPr="00AC67A9">
              <w:rPr>
                <w:rFonts w:asciiTheme="minorEastAsia" w:hAnsiTheme="minorEastAsia" w:hint="eastAsia"/>
              </w:rPr>
              <w:t>指定暴力団連合　第四条の規定により指定された暴力団をいう。</w:t>
            </w:r>
          </w:p>
          <w:p w:rsidR="00AC67A9" w:rsidRDefault="00AC67A9" w:rsidP="00AC67A9">
            <w:pPr>
              <w:pStyle w:val="a3"/>
              <w:numPr>
                <w:ilvl w:val="0"/>
                <w:numId w:val="6"/>
              </w:numPr>
              <w:ind w:leftChars="0"/>
              <w:rPr>
                <w:rFonts w:asciiTheme="minorEastAsia" w:hAnsiTheme="minorEastAsia"/>
              </w:rPr>
            </w:pPr>
            <w:r w:rsidRPr="00AC67A9">
              <w:rPr>
                <w:rFonts w:asciiTheme="minorEastAsia" w:hAnsiTheme="minorEastAsia" w:hint="eastAsia"/>
              </w:rPr>
              <w:t>指定暴力団等　指定暴力団又は指定暴力団連合をいう。</w:t>
            </w:r>
          </w:p>
          <w:p w:rsidR="00AC67A9" w:rsidRDefault="00AC67A9" w:rsidP="00AC67A9">
            <w:pPr>
              <w:pStyle w:val="a3"/>
              <w:numPr>
                <w:ilvl w:val="0"/>
                <w:numId w:val="6"/>
              </w:numPr>
              <w:ind w:leftChars="0"/>
              <w:rPr>
                <w:rFonts w:asciiTheme="minorEastAsia" w:hAnsiTheme="minorEastAsia"/>
              </w:rPr>
            </w:pPr>
            <w:r w:rsidRPr="00AC67A9">
              <w:rPr>
                <w:rFonts w:asciiTheme="minorEastAsia" w:hAnsiTheme="minorEastAsia" w:hint="eastAsia"/>
              </w:rPr>
              <w:t>暴力団員　暴力団の構成員をいう。</w:t>
            </w:r>
          </w:p>
          <w:p w:rsidR="00AC67A9" w:rsidRDefault="00AC67A9" w:rsidP="00AC67A9">
            <w:pPr>
              <w:pStyle w:val="a3"/>
              <w:numPr>
                <w:ilvl w:val="0"/>
                <w:numId w:val="6"/>
              </w:numPr>
              <w:ind w:leftChars="0"/>
              <w:rPr>
                <w:rFonts w:asciiTheme="minorEastAsia" w:hAnsiTheme="minorEastAsia"/>
              </w:rPr>
            </w:pPr>
            <w:r w:rsidRPr="00AC67A9">
              <w:rPr>
                <w:rFonts w:asciiTheme="minorEastAsia" w:hAnsiTheme="minorEastAsia" w:hint="eastAsia"/>
              </w:rPr>
              <w:t>暴力的要求行為　第九条の規定に違反する行為をいう。</w:t>
            </w:r>
          </w:p>
          <w:p w:rsidR="00AC67A9" w:rsidRPr="00AC67A9" w:rsidRDefault="00086769" w:rsidP="006016DB">
            <w:pPr>
              <w:pStyle w:val="a3"/>
              <w:numPr>
                <w:ilvl w:val="0"/>
                <w:numId w:val="6"/>
              </w:numPr>
              <w:spacing w:afterLines="50" w:after="168"/>
              <w:ind w:leftChars="0"/>
              <w:rPr>
                <w:rFonts w:asciiTheme="minorEastAsia" w:hAnsiTheme="minorEastAsia"/>
              </w:rPr>
            </w:pPr>
            <w:r w:rsidRPr="00086769">
              <w:rPr>
                <w:rFonts w:asciiTheme="minorEastAsia" w:hAnsiTheme="minorEastAsia" w:hint="eastAsia"/>
              </w:rPr>
              <w:t>準暴力的要求行為　一の指定暴力団等の暴力団員以外の者が当該指定暴力団等又はその第９条に規定する系列上位指定暴力団等の威力を示して同条各号に掲げる行為をすることをいう。</w:t>
            </w:r>
          </w:p>
        </w:tc>
      </w:tr>
    </w:tbl>
    <w:p w:rsidR="00820E93" w:rsidRDefault="00820E93" w:rsidP="0043552B"/>
    <w:sectPr w:rsidR="00820E93" w:rsidSect="001F2E4F">
      <w:headerReference w:type="default" r:id="rId7"/>
      <w:pgSz w:w="11906" w:h="16838" w:code="9"/>
      <w:pgMar w:top="851" w:right="1134" w:bottom="851" w:left="1134" w:header="567" w:footer="567"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C94" w:rsidRDefault="00955C94" w:rsidP="0043552B">
      <w:r>
        <w:separator/>
      </w:r>
    </w:p>
  </w:endnote>
  <w:endnote w:type="continuationSeparator" w:id="0">
    <w:p w:rsidR="00955C94" w:rsidRDefault="00955C94" w:rsidP="0043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C94" w:rsidRDefault="00955C94" w:rsidP="0043552B">
      <w:r>
        <w:separator/>
      </w:r>
    </w:p>
  </w:footnote>
  <w:footnote w:type="continuationSeparator" w:id="0">
    <w:p w:rsidR="00955C94" w:rsidRDefault="00955C94" w:rsidP="00435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52B" w:rsidRDefault="0043552B">
    <w:pPr>
      <w:pStyle w:val="a4"/>
    </w:pPr>
    <w:r>
      <w:rPr>
        <w:rFonts w:hint="eastAsia"/>
      </w:rPr>
      <w:t>様式</w:t>
    </w:r>
    <w:r w:rsidR="00403FC7">
      <w:rPr>
        <w:rFonts w:hint="eastAsia"/>
      </w:rPr>
      <w:t>２</w:t>
    </w:r>
    <w:r>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D108C"/>
    <w:multiLevelType w:val="hybridMultilevel"/>
    <w:tmpl w:val="E74867B8"/>
    <w:lvl w:ilvl="0" w:tplc="2D5A54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6807D2"/>
    <w:multiLevelType w:val="hybridMultilevel"/>
    <w:tmpl w:val="72906946"/>
    <w:lvl w:ilvl="0" w:tplc="5F82711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6A1D80"/>
    <w:multiLevelType w:val="hybridMultilevel"/>
    <w:tmpl w:val="6C3471A0"/>
    <w:lvl w:ilvl="0" w:tplc="2D5A54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D108CB"/>
    <w:multiLevelType w:val="hybridMultilevel"/>
    <w:tmpl w:val="1CD0A21C"/>
    <w:lvl w:ilvl="0" w:tplc="967208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5C10FA"/>
    <w:multiLevelType w:val="hybridMultilevel"/>
    <w:tmpl w:val="12A465B4"/>
    <w:lvl w:ilvl="0" w:tplc="2D5A54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7A0FB0"/>
    <w:multiLevelType w:val="hybridMultilevel"/>
    <w:tmpl w:val="EF289402"/>
    <w:lvl w:ilvl="0" w:tplc="2D5A540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2D5A540E">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rawingGridVerticalSpacing w:val="16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2B"/>
    <w:rsid w:val="00086769"/>
    <w:rsid w:val="001F2E4F"/>
    <w:rsid w:val="00403FC7"/>
    <w:rsid w:val="0043552B"/>
    <w:rsid w:val="006016DB"/>
    <w:rsid w:val="006954EC"/>
    <w:rsid w:val="006A59BB"/>
    <w:rsid w:val="00820E93"/>
    <w:rsid w:val="00955C94"/>
    <w:rsid w:val="00AC67A9"/>
    <w:rsid w:val="00AE060A"/>
    <w:rsid w:val="00D87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3C8D72"/>
  <w15:chartTrackingRefBased/>
  <w15:docId w15:val="{197D8B55-D5AC-451F-A316-2A076522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59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9BB"/>
    <w:pPr>
      <w:ind w:leftChars="400" w:left="840"/>
    </w:pPr>
  </w:style>
  <w:style w:type="paragraph" w:styleId="a4">
    <w:name w:val="header"/>
    <w:basedOn w:val="a"/>
    <w:link w:val="a5"/>
    <w:uiPriority w:val="99"/>
    <w:unhideWhenUsed/>
    <w:rsid w:val="0043552B"/>
    <w:pPr>
      <w:tabs>
        <w:tab w:val="center" w:pos="4252"/>
        <w:tab w:val="right" w:pos="8504"/>
      </w:tabs>
      <w:snapToGrid w:val="0"/>
    </w:pPr>
  </w:style>
  <w:style w:type="character" w:customStyle="1" w:styleId="a5">
    <w:name w:val="ヘッダー (文字)"/>
    <w:basedOn w:val="a0"/>
    <w:link w:val="a4"/>
    <w:uiPriority w:val="99"/>
    <w:rsid w:val="0043552B"/>
  </w:style>
  <w:style w:type="paragraph" w:styleId="a6">
    <w:name w:val="footer"/>
    <w:basedOn w:val="a"/>
    <w:link w:val="a7"/>
    <w:uiPriority w:val="99"/>
    <w:unhideWhenUsed/>
    <w:rsid w:val="0043552B"/>
    <w:pPr>
      <w:tabs>
        <w:tab w:val="center" w:pos="4252"/>
        <w:tab w:val="right" w:pos="8504"/>
      </w:tabs>
      <w:snapToGrid w:val="0"/>
    </w:pPr>
  </w:style>
  <w:style w:type="character" w:customStyle="1" w:styleId="a7">
    <w:name w:val="フッター (文字)"/>
    <w:basedOn w:val="a0"/>
    <w:link w:val="a6"/>
    <w:uiPriority w:val="99"/>
    <w:rsid w:val="0043552B"/>
  </w:style>
  <w:style w:type="table" w:styleId="a8">
    <w:name w:val="Table Grid"/>
    <w:basedOn w:val="a1"/>
    <w:uiPriority w:val="39"/>
    <w:rsid w:val="00435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C67A9"/>
    <w:pPr>
      <w:jc w:val="center"/>
    </w:pPr>
    <w:rPr>
      <w:rFonts w:ascii="ＭＳ 明朝" w:eastAsia="ＭＳ 明朝" w:hAnsi="ＭＳ 明朝"/>
      <w:sz w:val="22"/>
    </w:rPr>
  </w:style>
  <w:style w:type="character" w:customStyle="1" w:styleId="aa">
    <w:name w:val="記 (文字)"/>
    <w:basedOn w:val="a0"/>
    <w:link w:val="a9"/>
    <w:uiPriority w:val="99"/>
    <w:rsid w:val="00AC67A9"/>
    <w:rPr>
      <w:rFonts w:ascii="ＭＳ 明朝" w:eastAsia="ＭＳ 明朝" w:hAnsi="ＭＳ 明朝"/>
      <w:sz w:val="22"/>
    </w:rPr>
  </w:style>
  <w:style w:type="paragraph" w:styleId="ab">
    <w:name w:val="Closing"/>
    <w:basedOn w:val="a"/>
    <w:link w:val="ac"/>
    <w:uiPriority w:val="99"/>
    <w:unhideWhenUsed/>
    <w:rsid w:val="00AC67A9"/>
    <w:pPr>
      <w:jc w:val="right"/>
    </w:pPr>
    <w:rPr>
      <w:rFonts w:ascii="ＭＳ 明朝" w:eastAsia="ＭＳ 明朝" w:hAnsi="ＭＳ 明朝"/>
      <w:sz w:val="22"/>
    </w:rPr>
  </w:style>
  <w:style w:type="character" w:customStyle="1" w:styleId="ac">
    <w:name w:val="結語 (文字)"/>
    <w:basedOn w:val="a0"/>
    <w:link w:val="ab"/>
    <w:uiPriority w:val="99"/>
    <w:rsid w:val="00AC67A9"/>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