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90" w:rsidRDefault="00510090">
      <w:pPr>
        <w:ind w:left="1050" w:hanging="105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10090" w:rsidRDefault="00510090">
      <w:pPr>
        <w:ind w:left="1050" w:hanging="1050"/>
        <w:jc w:val="right"/>
      </w:pPr>
      <w:r>
        <w:t>(</w:t>
      </w:r>
      <w:r>
        <w:rPr>
          <w:rFonts w:hint="eastAsia"/>
        </w:rPr>
        <w:t>規格</w:t>
      </w:r>
      <w:r>
        <w:t>A4)</w:t>
      </w:r>
    </w:p>
    <w:p w:rsidR="00510090" w:rsidRDefault="00510090">
      <w:pPr>
        <w:spacing w:after="120"/>
        <w:ind w:left="1050" w:hanging="1050"/>
        <w:jc w:val="center"/>
      </w:pPr>
      <w:r>
        <w:rPr>
          <w:rFonts w:hint="eastAsia"/>
        </w:rPr>
        <w:t>危険物製造所等の休止、再開届出書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52"/>
        <w:gridCol w:w="578"/>
        <w:gridCol w:w="1680"/>
        <w:gridCol w:w="1995"/>
      </w:tblGrid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8505" w:type="dxa"/>
            <w:gridSpan w:val="6"/>
            <w:vAlign w:val="center"/>
          </w:tcPr>
          <w:p w:rsidR="00510090" w:rsidRDefault="00510090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10090" w:rsidRDefault="00510090">
            <w:pPr>
              <w:spacing w:line="420" w:lineRule="exact"/>
              <w:ind w:left="1050" w:hanging="1050"/>
            </w:pPr>
            <w:r>
              <w:rPr>
                <w:rFonts w:hint="eastAsia"/>
              </w:rPr>
              <w:t xml:space="preserve">　香美市長　　　　様</w:t>
            </w:r>
          </w:p>
          <w:p w:rsidR="00510090" w:rsidRDefault="00510090">
            <w:pPr>
              <w:spacing w:line="420" w:lineRule="exact"/>
              <w:ind w:left="1050" w:hanging="1050"/>
              <w:jc w:val="right"/>
            </w:pPr>
            <w:r>
              <w:rPr>
                <w:rFonts w:hint="eastAsia"/>
              </w:rPr>
              <w:t xml:space="preserve">届出者　　　　　　　　　　</w:t>
            </w:r>
          </w:p>
          <w:p w:rsidR="00510090" w:rsidRDefault="00510090">
            <w:pPr>
              <w:spacing w:line="420" w:lineRule="exact"/>
              <w:ind w:left="1050" w:hanging="105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510090" w:rsidRDefault="00510090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E27C8C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510090" w:rsidRDefault="00510090">
            <w:pPr>
              <w:jc w:val="center"/>
            </w:pPr>
            <w:r>
              <w:rPr>
                <w:rFonts w:hint="eastAsia"/>
                <w:spacing w:val="53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vAlign w:val="center"/>
          </w:tcPr>
          <w:p w:rsidR="00510090" w:rsidRDefault="00510090">
            <w:pPr>
              <w:jc w:val="right"/>
            </w:pPr>
          </w:p>
          <w:p w:rsidR="00510090" w:rsidRDefault="00510090">
            <w:pPr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510090" w:rsidRDefault="00510090"/>
        </w:tc>
        <w:tc>
          <w:tcPr>
            <w:tcW w:w="1680" w:type="dxa"/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4"/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4"/>
            <w:vAlign w:val="center"/>
          </w:tcPr>
          <w:p w:rsidR="00510090" w:rsidRDefault="00510090">
            <w:pPr>
              <w:jc w:val="right"/>
            </w:pPr>
          </w:p>
          <w:p w:rsidR="00510090" w:rsidRDefault="00510090">
            <w:pPr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  <w:spacing w:val="105"/>
              </w:rPr>
              <w:t>許可年月</w:t>
            </w:r>
            <w:r>
              <w:rPr>
                <w:rFonts w:hint="eastAsia"/>
              </w:rPr>
              <w:t>日及び同番号</w:t>
            </w:r>
          </w:p>
        </w:tc>
        <w:tc>
          <w:tcPr>
            <w:tcW w:w="2730" w:type="dxa"/>
            <w:gridSpan w:val="2"/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完成検査年月日及び同番号</w:t>
            </w:r>
          </w:p>
        </w:tc>
        <w:tc>
          <w:tcPr>
            <w:tcW w:w="1995" w:type="dxa"/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30" w:type="dxa"/>
            <w:gridSpan w:val="2"/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  <w:spacing w:val="53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995" w:type="dxa"/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tcBorders>
              <w:bottom w:val="double" w:sz="6" w:space="0" w:color="auto"/>
            </w:tcBorders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危険物の類、品名、最大数量</w:t>
            </w:r>
          </w:p>
        </w:tc>
        <w:tc>
          <w:tcPr>
            <w:tcW w:w="4410" w:type="dxa"/>
            <w:gridSpan w:val="3"/>
            <w:tcBorders>
              <w:bottom w:val="double" w:sz="6" w:space="0" w:color="auto"/>
            </w:tcBorders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ouble" w:sz="6" w:space="0" w:color="auto"/>
            </w:tcBorders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指定数量の　　倍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tcBorders>
              <w:top w:val="double" w:sz="6" w:space="0" w:color="auto"/>
            </w:tcBorders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休止、再開年月日</w:t>
            </w:r>
          </w:p>
        </w:tc>
        <w:tc>
          <w:tcPr>
            <w:tcW w:w="6405" w:type="dxa"/>
            <w:gridSpan w:val="4"/>
            <w:tcBorders>
              <w:top w:val="double" w:sz="6" w:space="0" w:color="auto"/>
            </w:tcBorders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  <w:spacing w:val="21"/>
              </w:rPr>
              <w:t>休止</w:t>
            </w:r>
            <w:r>
              <w:t>(</w:t>
            </w:r>
            <w:r>
              <w:rPr>
                <w:rFonts w:hint="eastAsia"/>
                <w:spacing w:val="21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21"/>
              </w:rPr>
              <w:t>)</w:t>
            </w:r>
            <w:r>
              <w:rPr>
                <w:rFonts w:hint="eastAsia"/>
                <w:spacing w:val="21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405" w:type="dxa"/>
            <w:gridSpan w:val="4"/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tcBorders>
              <w:bottom w:val="double" w:sz="6" w:space="0" w:color="auto"/>
            </w:tcBorders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休止、再開理由</w:t>
            </w:r>
          </w:p>
        </w:tc>
        <w:tc>
          <w:tcPr>
            <w:tcW w:w="6405" w:type="dxa"/>
            <w:gridSpan w:val="4"/>
            <w:tcBorders>
              <w:bottom w:val="double" w:sz="6" w:space="0" w:color="auto"/>
            </w:tcBorders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tcBorders>
              <w:top w:val="double" w:sz="6" w:space="0" w:color="auto"/>
            </w:tcBorders>
            <w:vAlign w:val="center"/>
          </w:tcPr>
          <w:p w:rsidR="00510090" w:rsidRDefault="0051009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4"/>
            <w:tcBorders>
              <w:top w:val="double" w:sz="6" w:space="0" w:color="auto"/>
            </w:tcBorders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2" w:type="dxa"/>
            <w:gridSpan w:val="3"/>
            <w:vAlign w:val="center"/>
          </w:tcPr>
          <w:p w:rsidR="00510090" w:rsidRDefault="00510090">
            <w:pPr>
              <w:jc w:val="center"/>
            </w:pP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510090" w:rsidRDefault="00510090">
            <w:pPr>
              <w:jc w:val="center"/>
            </w:pPr>
            <w:r>
              <w:rPr>
                <w:rFonts w:hint="eastAsia"/>
                <w:spacing w:val="63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510090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4252" w:type="dxa"/>
            <w:gridSpan w:val="3"/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510090" w:rsidRDefault="00510090">
            <w:r>
              <w:rPr>
                <w:rFonts w:hint="eastAsia"/>
              </w:rPr>
              <w:t xml:space="preserve">　</w:t>
            </w:r>
          </w:p>
        </w:tc>
      </w:tr>
    </w:tbl>
    <w:p w:rsidR="00510090" w:rsidRDefault="00510090">
      <w:pPr>
        <w:spacing w:before="120"/>
        <w:ind w:left="420" w:hanging="420"/>
      </w:pPr>
      <w:r>
        <w:rPr>
          <w:rFonts w:hint="eastAsia"/>
        </w:rPr>
        <w:t xml:space="preserve">　注　法人にあっては、その名称、代表者氏名及び主たる事務所の所在地を記入すること。</w:t>
      </w:r>
    </w:p>
    <w:sectPr w:rsidR="005100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20" w:rsidRDefault="00170C20">
      <w:r>
        <w:separator/>
      </w:r>
    </w:p>
  </w:endnote>
  <w:endnote w:type="continuationSeparator" w:id="0">
    <w:p w:rsidR="00170C20" w:rsidRDefault="0017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20" w:rsidRDefault="00170C20">
      <w:r>
        <w:separator/>
      </w:r>
    </w:p>
  </w:footnote>
  <w:footnote w:type="continuationSeparator" w:id="0">
    <w:p w:rsidR="00170C20" w:rsidRDefault="0017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90"/>
    <w:rsid w:val="00170C20"/>
    <w:rsid w:val="00510090"/>
    <w:rsid w:val="006A73C7"/>
    <w:rsid w:val="00767983"/>
    <w:rsid w:val="007B3C3B"/>
    <w:rsid w:val="00E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BE7879-B775-4E5C-A662-8040DBC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