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autoSpaceDE w:val="0"/>
        <w:autoSpaceDN w:val="0"/>
        <w:spacing w:line="240" w:lineRule="exact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</w:rPr>
        <w:t>第５号様式</w:t>
      </w:r>
      <w:r>
        <w:rPr>
          <w:rFonts w:hint="eastAsia"/>
        </w:rPr>
        <w:t>（第２条関係）</w:t>
      </w:r>
    </w:p>
    <w:p>
      <w:pPr>
        <w:pStyle w:val="0"/>
        <w:overflowPunct w:val="0"/>
        <w:autoSpaceDE w:val="0"/>
        <w:autoSpaceDN w:val="0"/>
        <w:spacing w:after="84" w:afterLines="30" w:afterAutospacing="0"/>
        <w:jc w:val="center"/>
        <w:rPr>
          <w:rFonts w:hint="default"/>
        </w:rPr>
      </w:pPr>
      <w:r>
        <w:rPr>
          <w:rFonts w:hint="eastAsia"/>
        </w:rPr>
        <w:t>技能習得・修業・就職支度計画書</w:t>
      </w:r>
    </w:p>
    <w:tbl>
      <w:tblPr>
        <w:tblStyle w:val="11"/>
        <w:tblW w:w="9393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96" w:type="dxa"/>
          <w:bottom w:w="57" w:type="dxa"/>
          <w:right w:w="96" w:type="dxa"/>
        </w:tblCellMar>
        <w:tblLook w:firstRow="1" w:lastRow="0" w:firstColumn="1" w:lastColumn="0" w:noHBand="0" w:noVBand="1" w:val="04A0"/>
      </w:tblPr>
      <w:tblGrid>
        <w:gridCol w:w="448"/>
        <w:gridCol w:w="196"/>
        <w:gridCol w:w="210"/>
        <w:gridCol w:w="434"/>
        <w:gridCol w:w="224"/>
        <w:gridCol w:w="224"/>
        <w:gridCol w:w="854"/>
        <w:gridCol w:w="448"/>
        <w:gridCol w:w="532"/>
        <w:gridCol w:w="854"/>
        <w:gridCol w:w="272"/>
        <w:gridCol w:w="358"/>
        <w:gridCol w:w="84"/>
        <w:gridCol w:w="1287"/>
        <w:gridCol w:w="210"/>
        <w:gridCol w:w="1092"/>
        <w:gridCol w:w="1666"/>
      </w:tblGrid>
      <w:tr>
        <w:trPr>
          <w:trHeight w:val="128" w:hRule="atLeast"/>
        </w:trPr>
        <w:tc>
          <w:tcPr>
            <w:tcW w:w="1288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資金の種別</w:t>
            </w:r>
          </w:p>
        </w:tc>
        <w:tc>
          <w:tcPr>
            <w:tcW w:w="8105" w:type="dxa"/>
            <w:gridSpan w:val="13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526" w:firstLineChars="700"/>
              <w:rPr>
                <w:rFonts w:hint="default"/>
              </w:rPr>
            </w:pPr>
            <w:r>
              <w:rPr>
                <w:rFonts w:hint="eastAsia"/>
              </w:rPr>
              <w:t>技能習得資金　・　　　修業資金　・　　　就職支度資金</w:t>
            </w:r>
          </w:p>
        </w:tc>
      </w:tr>
      <w:tr>
        <w:trPr/>
        <w:tc>
          <w:tcPr>
            <w:tcW w:w="85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65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54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 w:line="240" w:lineRule="exact"/>
              <w:rPr>
                <w:rFonts w:hint="default"/>
              </w:rPr>
            </w:pPr>
            <w:r>
              <w:rPr>
                <w:rFonts w:hint="eastAsia"/>
              </w:rPr>
              <w:t>修業又は就職をする児童等</w:t>
            </w: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339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85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5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2058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854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630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4339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872" w:firstLineChars="4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学校・大学　　　　　　　科</w:t>
            </w:r>
          </w:p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日卒業・卒業予定・修了</w:t>
            </w:r>
          </w:p>
        </w:tc>
      </w:tr>
      <w:tr>
        <w:trPr/>
        <w:tc>
          <w:tcPr>
            <w:tcW w:w="9393" w:type="dxa"/>
            <w:gridSpan w:val="17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申請者の今後</w:t>
            </w:r>
            <w:bookmarkStart w:id="0" w:name="_GoBack"/>
            <w:bookmarkEnd w:id="0"/>
            <w:r>
              <w:rPr>
                <w:rFonts w:hint="eastAsia"/>
              </w:rPr>
              <w:t>の収支予定（１月間分又は一括分）</w:t>
            </w:r>
          </w:p>
        </w:tc>
      </w:tr>
      <w:tr>
        <w:trPr/>
        <w:tc>
          <w:tcPr>
            <w:tcW w:w="448" w:type="dxa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資金の調達計画</w:t>
            </w:r>
          </w:p>
        </w:tc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442" w:type="dxa"/>
            <w:gridSpan w:val="2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8" w:beforeLines="10" w:beforeAutospacing="0"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資金の使途計画</w:t>
            </w:r>
          </w:p>
        </w:tc>
        <w:tc>
          <w:tcPr>
            <w:tcW w:w="258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>
          <w:trHeight w:val="510" w:hRule="exac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給与収入</w:t>
            </w:r>
          </w:p>
        </w:tc>
        <w:tc>
          <w:tcPr>
            <w:tcW w:w="1658" w:type="dxa"/>
            <w:gridSpan w:val="3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42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住居費</w:t>
            </w:r>
          </w:p>
        </w:tc>
        <w:tc>
          <w:tcPr>
            <w:tcW w:w="1666" w:type="dxa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510" w:hRule="exac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母子・父子・寡婦福祉資金貸付金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42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飲食費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</w:rPr>
              <w:t>公的年金（児童扶養手当等）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42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衣料費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親戚、知人等からの援助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42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42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教育費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42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42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42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>
          <w:trHeight w:val="510" w:hRule="exact"/>
        </w:trPr>
        <w:tc>
          <w:tcPr>
            <w:tcW w:w="448" w:type="dxa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5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442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258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66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9393" w:type="dxa"/>
            <w:gridSpan w:val="17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母子・父子・寡婦技能習得資金又は母子・父子・寡婦修業資金の貸付申請の場合</w:t>
            </w:r>
          </w:p>
        </w:tc>
      </w:tr>
      <w:tr>
        <w:trPr/>
        <w:tc>
          <w:tcPr>
            <w:tcW w:w="1736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技能習得先又は修業先の名称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技能習得先又は修業先の所在地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736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技能習得先又は修業先の業種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939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技能習得又は修業の修了後の資格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技能習得又は修業の期間</w:t>
            </w:r>
          </w:p>
        </w:tc>
        <w:tc>
          <w:tcPr>
            <w:tcW w:w="6803" w:type="dxa"/>
            <w:gridSpan w:val="10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日から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日まで　　　月間</w:t>
            </w: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１週当たり　　　日間</w:t>
            </w:r>
          </w:p>
        </w:tc>
      </w:tr>
      <w:tr>
        <w:trPr/>
        <w:tc>
          <w:tcPr>
            <w:tcW w:w="2590" w:type="dxa"/>
            <w:gridSpan w:val="7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技能習得後又は修業後の事業計画及び収入見込み</w:t>
            </w:r>
          </w:p>
        </w:tc>
        <w:tc>
          <w:tcPr>
            <w:tcW w:w="6803" w:type="dxa"/>
            <w:gridSpan w:val="10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9393" w:type="dxa"/>
            <w:gridSpan w:val="17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母子・父子・寡婦就職支度資金の貸付申請の場合</w:t>
            </w:r>
          </w:p>
        </w:tc>
      </w:tr>
      <w:tr>
        <w:trPr/>
        <w:tc>
          <w:tcPr>
            <w:tcW w:w="1736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就職予定年月日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2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就職先での職種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1736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就職先の名称</w:t>
            </w:r>
          </w:p>
        </w:tc>
        <w:tc>
          <w:tcPr>
            <w:tcW w:w="2960" w:type="dxa"/>
            <w:gridSpan w:val="5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  <w:tc>
          <w:tcPr>
            <w:tcW w:w="1729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就職先での給与</w:t>
            </w:r>
          </w:p>
        </w:tc>
        <w:tc>
          <w:tcPr>
            <w:tcW w:w="2968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-109" w:rightChars="-5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月額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円（日額　　円）</w:t>
            </w:r>
          </w:p>
        </w:tc>
      </w:tr>
      <w:tr>
        <w:trPr/>
        <w:tc>
          <w:tcPr>
            <w:tcW w:w="1736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就職先の所在地</w:t>
            </w:r>
          </w:p>
        </w:tc>
        <w:tc>
          <w:tcPr>
            <w:tcW w:w="7657" w:type="dxa"/>
            <w:gridSpan w:val="11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  <w:tr>
        <w:trPr/>
        <w:tc>
          <w:tcPr>
            <w:tcW w:w="644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749" w:type="dxa"/>
            <w:gridSpan w:val="15"/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  <w:p>
            <w:pPr>
              <w:pStyle w:val="0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overflowPunct w:val="0"/>
        <w:autoSpaceDE w:val="0"/>
        <w:autoSpaceDN w:val="0"/>
        <w:spacing w:before="84" w:beforeLines="30" w:beforeAutospacing="0"/>
        <w:ind w:left="218" w:hanging="218" w:hangingChars="100"/>
        <w:rPr>
          <w:rFonts w:hint="default"/>
        </w:rPr>
      </w:pPr>
      <w:r>
        <w:rPr>
          <w:rFonts w:hint="eastAsia"/>
        </w:rPr>
        <w:t>注　「申請者の今後の収支予定」欄は、母子・父子・寡婦技能習得資金又は母子・父子・寡婦修業資金の貸付申請の場合にのみ記入し、申請金額に応じて、１月間分又は一括分の収支予定を記入してください。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02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5"/>
  <w:bordersDoNotSurroundHeader/>
  <w:bordersDoNotSurroundFooter/>
  <w:defaultTabStop w:val="840"/>
  <w:drawingGridHorizontalSpacing w:val="109"/>
  <w:drawingGridVerticalSpacing w:val="15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2"/>
      <w:sz w:val="22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  <w:rPr>
      <w:rFonts w:ascii="ＭＳ 明朝" w:hAnsi="ＭＳ 明朝"/>
      <w:kern w:val="22"/>
      <w:sz w:val="22"/>
    </w:rPr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rFonts w:ascii="ＭＳ 明朝" w:hAnsi="ＭＳ 明朝"/>
      <w:b w:val="1"/>
      <w:kern w:val="22"/>
      <w:sz w:val="22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kern w:val="2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近藤　健史</cp:lastModifiedBy>
  <dcterms:modified xsi:type="dcterms:W3CDTF">2022-02-25T06:56:01Z</dcterms:modified>
  <cp:revision>0</cp:revision>
</cp:coreProperties>
</file>